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36" w:rsidRDefault="007F51CB" w:rsidP="00B41DF5">
      <w:pPr>
        <w:tabs>
          <w:tab w:val="left" w:pos="4395"/>
        </w:tabs>
        <w:rPr>
          <w:lang w:val="en-US"/>
        </w:rPr>
      </w:pPr>
      <w:r w:rsidRPr="007F51CB">
        <w:rPr>
          <w:lang w:val="en-US"/>
        </w:rPr>
        <w:t>Theme: Horizontal Europeanization</w:t>
      </w:r>
    </w:p>
    <w:p w:rsidR="0011271C" w:rsidRDefault="0011271C" w:rsidP="00B41DF5">
      <w:pPr>
        <w:tabs>
          <w:tab w:val="left" w:pos="4395"/>
        </w:tabs>
        <w:rPr>
          <w:lang w:val="en-US"/>
        </w:rPr>
      </w:pPr>
      <w:r>
        <w:rPr>
          <w:lang w:val="en-US"/>
        </w:rPr>
        <w:t xml:space="preserve">Authors: </w:t>
      </w:r>
      <w:r w:rsidR="00C85F43">
        <w:rPr>
          <w:lang w:val="en-US"/>
        </w:rPr>
        <w:t>Christian Lahusen</w:t>
      </w:r>
    </w:p>
    <w:p w:rsidR="0011271C" w:rsidRPr="007F51CB" w:rsidRDefault="0011271C" w:rsidP="00B41DF5">
      <w:pPr>
        <w:tabs>
          <w:tab w:val="left" w:pos="4395"/>
        </w:tabs>
        <w:rPr>
          <w:lang w:val="en-US"/>
        </w:rPr>
      </w:pPr>
      <w:r>
        <w:rPr>
          <w:lang w:val="en-US"/>
        </w:rPr>
        <w:t xml:space="preserve">Presenter: </w:t>
      </w:r>
      <w:r w:rsidR="00C85F43">
        <w:rPr>
          <w:lang w:val="en-US"/>
        </w:rPr>
        <w:t>Christian Lahusen</w:t>
      </w:r>
    </w:p>
    <w:p w:rsidR="008F5EA3" w:rsidRDefault="00C85F43">
      <w:pPr>
        <w:rPr>
          <w:lang w:val="en-US"/>
        </w:rPr>
      </w:pPr>
      <w:r>
        <w:rPr>
          <w:lang w:val="en-US"/>
        </w:rPr>
        <w:t xml:space="preserve">A transnational community of purpose? The professionalization of lobbyists </w:t>
      </w:r>
      <w:r w:rsidR="00E5650C">
        <w:rPr>
          <w:lang w:val="en-US"/>
        </w:rPr>
        <w:t>within the European Union</w:t>
      </w:r>
    </w:p>
    <w:p w:rsidR="0099638A" w:rsidRDefault="00C85F43" w:rsidP="00052ED1">
      <w:pPr>
        <w:rPr>
          <w:lang w:val="en-US"/>
        </w:rPr>
      </w:pPr>
      <w:r>
        <w:rPr>
          <w:lang w:val="en-US"/>
        </w:rPr>
        <w:t xml:space="preserve">Research in the social sciences has invested </w:t>
      </w:r>
      <w:r w:rsidR="00033BFB">
        <w:rPr>
          <w:lang w:val="en-US"/>
        </w:rPr>
        <w:t>considerable</w:t>
      </w:r>
      <w:bookmarkStart w:id="0" w:name="_GoBack"/>
      <w:bookmarkEnd w:id="0"/>
      <w:r>
        <w:rPr>
          <w:lang w:val="en-US"/>
        </w:rPr>
        <w:t xml:space="preserve"> energy in describing and analyzing EU-lobbying as an organizational field </w:t>
      </w:r>
      <w:r w:rsidR="00E5650C">
        <w:rPr>
          <w:lang w:val="en-US"/>
        </w:rPr>
        <w:t xml:space="preserve">that spans across </w:t>
      </w:r>
      <w:r w:rsidR="003A6B42">
        <w:rPr>
          <w:lang w:val="en-US"/>
        </w:rPr>
        <w:t>the</w:t>
      </w:r>
      <w:r>
        <w:rPr>
          <w:lang w:val="en-US"/>
        </w:rPr>
        <w:t xml:space="preserve"> member states of the EU and beyond. The focus has been on organizations (federations, individual representations, NGOs etc.), and findings show a high fragmentation and competition</w:t>
      </w:r>
      <w:r w:rsidR="00B40905">
        <w:rPr>
          <w:lang w:val="en-US"/>
        </w:rPr>
        <w:t xml:space="preserve"> of the field</w:t>
      </w:r>
      <w:r>
        <w:rPr>
          <w:lang w:val="en-US"/>
        </w:rPr>
        <w:t>. However, little evidence is available in regard to the personnel</w:t>
      </w:r>
      <w:r w:rsidR="00FC6CE1">
        <w:rPr>
          <w:lang w:val="en-US"/>
        </w:rPr>
        <w:t xml:space="preserve">. </w:t>
      </w:r>
      <w:r>
        <w:rPr>
          <w:lang w:val="en-US"/>
        </w:rPr>
        <w:t xml:space="preserve">Preliminary studies have shown that </w:t>
      </w:r>
      <w:r w:rsidR="003A6B42">
        <w:rPr>
          <w:lang w:val="en-US"/>
        </w:rPr>
        <w:t>EU-</w:t>
      </w:r>
      <w:r>
        <w:rPr>
          <w:lang w:val="en-US"/>
        </w:rPr>
        <w:t>lobbyists are part of an occupational field that cuts across the cleavages and fragmentations of the organizational field</w:t>
      </w:r>
      <w:r w:rsidR="003A6B42">
        <w:rPr>
          <w:lang w:val="en-US"/>
        </w:rPr>
        <w:t xml:space="preserve"> of EU public affairs</w:t>
      </w:r>
      <w:r>
        <w:rPr>
          <w:lang w:val="en-US"/>
        </w:rPr>
        <w:t xml:space="preserve">. </w:t>
      </w:r>
      <w:r w:rsidR="00217F36">
        <w:rPr>
          <w:lang w:val="en-US"/>
        </w:rPr>
        <w:t>Lobb</w:t>
      </w:r>
      <w:r w:rsidR="00FC6CE1">
        <w:rPr>
          <w:lang w:val="en-US"/>
        </w:rPr>
        <w:t>y</w:t>
      </w:r>
      <w:r w:rsidR="00217F36">
        <w:rPr>
          <w:lang w:val="en-US"/>
        </w:rPr>
        <w:t xml:space="preserve">ists, for instance, maintain </w:t>
      </w:r>
      <w:r w:rsidR="003A6B42">
        <w:rPr>
          <w:lang w:val="en-US"/>
        </w:rPr>
        <w:t xml:space="preserve">close professional </w:t>
      </w:r>
      <w:r w:rsidR="00217F36">
        <w:rPr>
          <w:lang w:val="en-US"/>
        </w:rPr>
        <w:t xml:space="preserve">relations to many other colleagues, and </w:t>
      </w:r>
      <w:r w:rsidR="00A64642">
        <w:rPr>
          <w:lang w:val="en-US"/>
        </w:rPr>
        <w:t xml:space="preserve">they </w:t>
      </w:r>
      <w:r w:rsidR="00217F36">
        <w:rPr>
          <w:lang w:val="en-US"/>
        </w:rPr>
        <w:t>develop career patterns that transgress segmentations between the organizations they work</w:t>
      </w:r>
      <w:r w:rsidR="00FC6CE1">
        <w:rPr>
          <w:lang w:val="en-US"/>
        </w:rPr>
        <w:t>ed</w:t>
      </w:r>
      <w:r w:rsidR="00217F36">
        <w:rPr>
          <w:lang w:val="en-US"/>
        </w:rPr>
        <w:t xml:space="preserve"> for. </w:t>
      </w:r>
      <w:r w:rsidR="00A64642">
        <w:rPr>
          <w:lang w:val="en-US"/>
        </w:rPr>
        <w:t>Brussels is a supranational arena that facilitates the emergence of a transnational community of professionals.  T</w:t>
      </w:r>
      <w:r w:rsidR="00FC6CE1">
        <w:rPr>
          <w:lang w:val="en-US"/>
        </w:rPr>
        <w:t>his paper wi</w:t>
      </w:r>
      <w:r w:rsidR="00A64642">
        <w:rPr>
          <w:lang w:val="en-US"/>
        </w:rPr>
        <w:t xml:space="preserve">ll deal with </w:t>
      </w:r>
      <w:r w:rsidR="00FC6CE1">
        <w:rPr>
          <w:lang w:val="en-US"/>
        </w:rPr>
        <w:t xml:space="preserve">the gradual professionalization of EU-lobbyism and its implications for the field of public affairs. Based on a standardized survey amongst public affairs professionals registered in the European Transparency Register, </w:t>
      </w:r>
      <w:r w:rsidR="00A64642">
        <w:rPr>
          <w:lang w:val="en-US"/>
        </w:rPr>
        <w:t>it will present fresh data about this professional field, its internal structures and cleavages. On the one hand, t</w:t>
      </w:r>
      <w:r w:rsidR="003A6B42">
        <w:rPr>
          <w:lang w:val="en-US"/>
        </w:rPr>
        <w:t>he paper</w:t>
      </w:r>
      <w:r w:rsidR="00A64642">
        <w:rPr>
          <w:lang w:val="en-US"/>
        </w:rPr>
        <w:t xml:space="preserve"> will show </w:t>
      </w:r>
      <w:r w:rsidR="00FC6CE1">
        <w:rPr>
          <w:lang w:val="en-US"/>
        </w:rPr>
        <w:t xml:space="preserve">how this occupational field develops cross-national structures of cooperation, </w:t>
      </w:r>
      <w:r w:rsidR="00E5650C">
        <w:rPr>
          <w:lang w:val="en-US"/>
        </w:rPr>
        <w:t xml:space="preserve">and </w:t>
      </w:r>
      <w:r w:rsidR="00FC6CE1">
        <w:rPr>
          <w:lang w:val="en-US"/>
        </w:rPr>
        <w:t xml:space="preserve">how </w:t>
      </w:r>
      <w:r w:rsidR="00A64642">
        <w:rPr>
          <w:lang w:val="en-US"/>
        </w:rPr>
        <w:t xml:space="preserve">it </w:t>
      </w:r>
      <w:r w:rsidR="00FC6CE1">
        <w:rPr>
          <w:lang w:val="en-US"/>
        </w:rPr>
        <w:t>integrate</w:t>
      </w:r>
      <w:r w:rsidR="00A64642">
        <w:rPr>
          <w:lang w:val="en-US"/>
        </w:rPr>
        <w:t>s</w:t>
      </w:r>
      <w:r w:rsidR="00FC6CE1">
        <w:rPr>
          <w:lang w:val="en-US"/>
        </w:rPr>
        <w:t xml:space="preserve"> </w:t>
      </w:r>
      <w:r w:rsidR="00A64642">
        <w:rPr>
          <w:lang w:val="en-US"/>
        </w:rPr>
        <w:t xml:space="preserve">gradually a highly contentious field of competing organizations. On the other hand, it will investigate the professional cleavages </w:t>
      </w:r>
      <w:r w:rsidR="00E5650C">
        <w:rPr>
          <w:lang w:val="en-US"/>
        </w:rPr>
        <w:t>between cont</w:t>
      </w:r>
      <w:r w:rsidR="00A64642">
        <w:rPr>
          <w:lang w:val="en-US"/>
        </w:rPr>
        <w:t xml:space="preserve">ending occupational groups and interests (lawyers, social scientists, </w:t>
      </w:r>
      <w:r w:rsidR="00B40905">
        <w:rPr>
          <w:lang w:val="en-US"/>
        </w:rPr>
        <w:t xml:space="preserve">activists, </w:t>
      </w:r>
      <w:r w:rsidR="00A64642">
        <w:rPr>
          <w:lang w:val="en-US"/>
        </w:rPr>
        <w:t>self-made men etc.)</w:t>
      </w:r>
      <w:r w:rsidR="00E5650C">
        <w:rPr>
          <w:lang w:val="en-US"/>
        </w:rPr>
        <w:t xml:space="preserve">, and their aim to define </w:t>
      </w:r>
      <w:r w:rsidR="00A64642">
        <w:rPr>
          <w:lang w:val="en-US"/>
        </w:rPr>
        <w:t xml:space="preserve">the terms of what the rule of the game </w:t>
      </w:r>
      <w:r w:rsidR="00E5650C">
        <w:rPr>
          <w:lang w:val="en-US"/>
        </w:rPr>
        <w:t>i</w:t>
      </w:r>
      <w:r w:rsidR="00A64642">
        <w:rPr>
          <w:lang w:val="en-US"/>
        </w:rPr>
        <w:t xml:space="preserve">s about. </w:t>
      </w:r>
    </w:p>
    <w:sectPr w:rsidR="0099638A" w:rsidSect="000F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DA" w:rsidRDefault="001317DA" w:rsidP="008F5EA3">
      <w:pPr>
        <w:spacing w:after="0" w:line="240" w:lineRule="auto"/>
      </w:pPr>
      <w:r>
        <w:separator/>
      </w:r>
    </w:p>
  </w:endnote>
  <w:endnote w:type="continuationSeparator" w:id="0">
    <w:p w:rsidR="001317DA" w:rsidRDefault="001317DA" w:rsidP="008F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Te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DA" w:rsidRDefault="001317DA" w:rsidP="008F5EA3">
      <w:pPr>
        <w:spacing w:after="0" w:line="240" w:lineRule="auto"/>
      </w:pPr>
      <w:r>
        <w:separator/>
      </w:r>
    </w:p>
  </w:footnote>
  <w:footnote w:type="continuationSeparator" w:id="0">
    <w:p w:rsidR="001317DA" w:rsidRDefault="001317DA" w:rsidP="008F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B"/>
    <w:rsid w:val="00032EED"/>
    <w:rsid w:val="00033BFB"/>
    <w:rsid w:val="00044E7D"/>
    <w:rsid w:val="00052ED1"/>
    <w:rsid w:val="00053E43"/>
    <w:rsid w:val="000F4F36"/>
    <w:rsid w:val="0011271C"/>
    <w:rsid w:val="001317DA"/>
    <w:rsid w:val="00217F36"/>
    <w:rsid w:val="00230C83"/>
    <w:rsid w:val="00237F37"/>
    <w:rsid w:val="00254EC7"/>
    <w:rsid w:val="00270334"/>
    <w:rsid w:val="002D4A66"/>
    <w:rsid w:val="002E130A"/>
    <w:rsid w:val="00341B12"/>
    <w:rsid w:val="00360ECB"/>
    <w:rsid w:val="00362B43"/>
    <w:rsid w:val="003A1811"/>
    <w:rsid w:val="003A6B42"/>
    <w:rsid w:val="00462D51"/>
    <w:rsid w:val="004B4DD8"/>
    <w:rsid w:val="0053555A"/>
    <w:rsid w:val="00684135"/>
    <w:rsid w:val="0070585D"/>
    <w:rsid w:val="007D1E15"/>
    <w:rsid w:val="007F51CB"/>
    <w:rsid w:val="00833738"/>
    <w:rsid w:val="00850E51"/>
    <w:rsid w:val="008A1F8C"/>
    <w:rsid w:val="008B4406"/>
    <w:rsid w:val="008F5EA3"/>
    <w:rsid w:val="0092227B"/>
    <w:rsid w:val="0093287D"/>
    <w:rsid w:val="00934513"/>
    <w:rsid w:val="009906F7"/>
    <w:rsid w:val="0099638A"/>
    <w:rsid w:val="00A159ED"/>
    <w:rsid w:val="00A64642"/>
    <w:rsid w:val="00AB1823"/>
    <w:rsid w:val="00AC58D8"/>
    <w:rsid w:val="00B40905"/>
    <w:rsid w:val="00B41DF5"/>
    <w:rsid w:val="00B63C78"/>
    <w:rsid w:val="00B63D80"/>
    <w:rsid w:val="00B86511"/>
    <w:rsid w:val="00BA3152"/>
    <w:rsid w:val="00C0095B"/>
    <w:rsid w:val="00C4255B"/>
    <w:rsid w:val="00C814BA"/>
    <w:rsid w:val="00C85F43"/>
    <w:rsid w:val="00D558A3"/>
    <w:rsid w:val="00DC26FD"/>
    <w:rsid w:val="00E27586"/>
    <w:rsid w:val="00E5650C"/>
    <w:rsid w:val="00FC6CE1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B78C-074E-412D-9B8A-7504619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F51CB"/>
    <w:rPr>
      <w:i/>
      <w:iCs/>
    </w:rPr>
  </w:style>
  <w:style w:type="paragraph" w:customStyle="1" w:styleId="Document">
    <w:name w:val="_Document"/>
    <w:basedOn w:val="Standard"/>
    <w:link w:val="DocumentChar"/>
    <w:rsid w:val="008F5EA3"/>
    <w:pPr>
      <w:suppressLineNumbers/>
      <w:tabs>
        <w:tab w:val="left" w:pos="0"/>
        <w:tab w:val="left" w:pos="440"/>
        <w:tab w:val="left" w:pos="620"/>
      </w:tabs>
      <w:spacing w:after="0" w:line="260" w:lineRule="exact"/>
      <w:ind w:firstLine="440"/>
      <w:jc w:val="both"/>
    </w:pPr>
    <w:rPr>
      <w:rFonts w:ascii="Times Ten Roman" w:eastAsia="Times New Roman" w:hAnsi="Times Ten Roman" w:cs="Times New Roman"/>
      <w:szCs w:val="20"/>
      <w:lang w:val="en-US" w:eastAsia="en-US"/>
    </w:rPr>
  </w:style>
  <w:style w:type="paragraph" w:customStyle="1" w:styleId="FootNote">
    <w:name w:val="_FootNote"/>
    <w:basedOn w:val="Document"/>
    <w:link w:val="FootNoteChar"/>
    <w:rsid w:val="008F5EA3"/>
    <w:pPr>
      <w:tabs>
        <w:tab w:val="clear" w:pos="0"/>
        <w:tab w:val="clear" w:pos="440"/>
        <w:tab w:val="clear" w:pos="620"/>
        <w:tab w:val="right" w:pos="480"/>
        <w:tab w:val="left" w:pos="600"/>
      </w:tabs>
      <w:spacing w:line="180" w:lineRule="exact"/>
      <w:ind w:firstLine="0"/>
    </w:pPr>
    <w:rPr>
      <w:sz w:val="16"/>
    </w:rPr>
  </w:style>
  <w:style w:type="character" w:customStyle="1" w:styleId="NoterefInText">
    <w:name w:val="_NoterefInText"/>
    <w:basedOn w:val="Absatz-Standardschriftart"/>
    <w:rsid w:val="008F5EA3"/>
    <w:rPr>
      <w:rFonts w:ascii="Times Ten Roman" w:hAnsi="Times Ten Roman"/>
      <w:position w:val="-2"/>
      <w:sz w:val="23"/>
      <w:vertAlign w:val="superscript"/>
    </w:rPr>
  </w:style>
  <w:style w:type="character" w:customStyle="1" w:styleId="NoterefInNote">
    <w:name w:val="_NoterefInNote"/>
    <w:basedOn w:val="Absatz-Standardschriftart"/>
    <w:rsid w:val="008F5EA3"/>
    <w:rPr>
      <w:rFonts w:ascii="Times Ten Roman" w:hAnsi="Times Ten Roman"/>
      <w:sz w:val="16"/>
      <w:vertAlign w:val="baseline"/>
    </w:rPr>
  </w:style>
  <w:style w:type="character" w:customStyle="1" w:styleId="DocumentChar">
    <w:name w:val="_Document Char"/>
    <w:basedOn w:val="Absatz-Standardschriftart"/>
    <w:link w:val="Document"/>
    <w:rsid w:val="008F5EA3"/>
    <w:rPr>
      <w:rFonts w:ascii="Times Ten Roman" w:eastAsia="Times New Roman" w:hAnsi="Times Ten Roman" w:cs="Times New Roman"/>
      <w:szCs w:val="20"/>
      <w:lang w:val="en-US" w:eastAsia="en-US"/>
    </w:rPr>
  </w:style>
  <w:style w:type="character" w:customStyle="1" w:styleId="FootNoteChar">
    <w:name w:val="_FootNote Char"/>
    <w:basedOn w:val="DocumentChar"/>
    <w:link w:val="FootNote"/>
    <w:rsid w:val="008F5EA3"/>
    <w:rPr>
      <w:rFonts w:ascii="Times Ten Roman" w:eastAsia="Times New Roman" w:hAnsi="Times Ten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Lahusen</cp:lastModifiedBy>
  <cp:revision>8</cp:revision>
  <dcterms:created xsi:type="dcterms:W3CDTF">2016-09-30T12:47:00Z</dcterms:created>
  <dcterms:modified xsi:type="dcterms:W3CDTF">2016-10-03T11:10:00Z</dcterms:modified>
</cp:coreProperties>
</file>