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CC" w:rsidRDefault="00AD27CC" w:rsidP="00AD27CC">
      <w:pPr>
        <w:pStyle w:val="Default"/>
      </w:pPr>
    </w:p>
    <w:p w:rsidR="00AD27CC" w:rsidRPr="00AD27CC" w:rsidRDefault="00612890" w:rsidP="00AD27CC">
      <w:pPr>
        <w:pStyle w:val="Default"/>
        <w:rPr>
          <w:sz w:val="28"/>
          <w:szCs w:val="28"/>
          <w:lang w:val="en-US"/>
        </w:rPr>
      </w:pPr>
      <w:r w:rsidRPr="00612890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lang w:val="en-US"/>
        </w:rPr>
        <w:t>ocial determinants of health in the European periphery: A cross-sectional time-series analysis</w:t>
      </w:r>
    </w:p>
    <w:p w:rsidR="00AD27CC" w:rsidRPr="00AD27CC" w:rsidRDefault="00AD27CC" w:rsidP="00AD27CC">
      <w:pPr>
        <w:pStyle w:val="Default"/>
        <w:rPr>
          <w:sz w:val="23"/>
          <w:szCs w:val="23"/>
          <w:lang w:val="en-US"/>
        </w:rPr>
      </w:pPr>
      <w:r w:rsidRPr="00AD27CC">
        <w:rPr>
          <w:sz w:val="23"/>
          <w:szCs w:val="23"/>
          <w:lang w:val="en-US"/>
        </w:rPr>
        <w:t xml:space="preserve">Sabine Israel (University of Oldenburg) </w:t>
      </w:r>
    </w:p>
    <w:p w:rsidR="00AD27CC" w:rsidRPr="00AD27CC" w:rsidRDefault="00AD27CC" w:rsidP="00AD27CC">
      <w:pPr>
        <w:pStyle w:val="Default"/>
        <w:rPr>
          <w:sz w:val="23"/>
          <w:szCs w:val="23"/>
          <w:lang w:val="en-US"/>
        </w:rPr>
      </w:pPr>
    </w:p>
    <w:p w:rsidR="002B31CF" w:rsidRDefault="00AD27CC" w:rsidP="002B31CF">
      <w:pPr>
        <w:pStyle w:val="StandardWeb"/>
        <w:rPr>
          <w:i/>
          <w:iCs/>
          <w:sz w:val="23"/>
          <w:szCs w:val="23"/>
          <w:lang w:val="en-US"/>
        </w:rPr>
      </w:pPr>
      <w:r w:rsidRPr="00AD27CC">
        <w:rPr>
          <w:i/>
          <w:iCs/>
          <w:sz w:val="23"/>
          <w:szCs w:val="23"/>
          <w:lang w:val="en-US"/>
        </w:rPr>
        <w:t xml:space="preserve">Abstract </w:t>
      </w:r>
      <w:r>
        <w:rPr>
          <w:i/>
          <w:iCs/>
          <w:sz w:val="23"/>
          <w:szCs w:val="23"/>
          <w:lang w:val="en-US"/>
        </w:rPr>
        <w:t>submitted to the ESA</w:t>
      </w:r>
      <w:r w:rsidRPr="00AD27CC">
        <w:rPr>
          <w:i/>
          <w:iCs/>
          <w:sz w:val="23"/>
          <w:szCs w:val="23"/>
          <w:lang w:val="en-US"/>
        </w:rPr>
        <w:t xml:space="preserve"> Conference</w:t>
      </w:r>
      <w:r w:rsidR="002B31CF">
        <w:rPr>
          <w:i/>
          <w:iCs/>
          <w:sz w:val="23"/>
          <w:szCs w:val="23"/>
          <w:lang w:val="en-US"/>
        </w:rPr>
        <w:t xml:space="preserve">, Prague, 25.08.2015 - 28-08.2015 </w:t>
      </w:r>
    </w:p>
    <w:p w:rsidR="002B31CF" w:rsidRPr="002B31CF" w:rsidRDefault="002B31CF" w:rsidP="002B31CF">
      <w:pPr>
        <w:pStyle w:val="StandardWeb"/>
        <w:rPr>
          <w:lang w:val="en-US"/>
        </w:rPr>
      </w:pPr>
      <w:r>
        <w:rPr>
          <w:i/>
          <w:iCs/>
          <w:sz w:val="23"/>
          <w:szCs w:val="23"/>
          <w:lang w:val="en-US"/>
        </w:rPr>
        <w:t xml:space="preserve"> </w:t>
      </w:r>
      <w:hyperlink r:id="rId4" w:history="1">
        <w:r w:rsidRPr="002B31CF">
          <w:rPr>
            <w:rStyle w:val="Hyperlink"/>
            <w:lang w:val="en-US"/>
          </w:rPr>
          <w:t>RN16 - Sociology of Health and Illness</w:t>
        </w:r>
      </w:hyperlink>
      <w:r>
        <w:rPr>
          <w:lang w:val="en-US"/>
        </w:rPr>
        <w:t xml:space="preserve">: </w:t>
      </w:r>
      <w:r w:rsidRPr="002B31CF">
        <w:rPr>
          <w:i/>
          <w:lang w:val="en-US"/>
        </w:rPr>
        <w:t>„</w:t>
      </w:r>
      <w:r w:rsidRPr="002B31CF">
        <w:rPr>
          <w:rStyle w:val="Fett"/>
          <w:b w:val="0"/>
          <w:i/>
          <w:lang w:val="en-US"/>
        </w:rPr>
        <w:t>Differences and social inequalities in health and healthcare in contemporary societies”</w:t>
      </w:r>
    </w:p>
    <w:p w:rsidR="007F4361" w:rsidRDefault="00AD27CC" w:rsidP="00AD27CC">
      <w:pPr>
        <w:rPr>
          <w:szCs w:val="24"/>
        </w:rPr>
      </w:pPr>
      <w:r>
        <w:rPr>
          <w:szCs w:val="24"/>
        </w:rPr>
        <w:t xml:space="preserve">Due to similar economic trends, individuals and households in the European periphery, that is the Central European countries (CEECs) and the Mediterranean Member States, are exposed to a comparable situation of lower wages and less expenditures on health and social protection (however on different levels). </w:t>
      </w:r>
      <w:r w:rsidR="00BE24BE">
        <w:rPr>
          <w:szCs w:val="24"/>
        </w:rPr>
        <w:t>R</w:t>
      </w:r>
      <w:proofErr w:type="spellStart"/>
      <w:r w:rsidR="00BE24BE">
        <w:rPr>
          <w:lang w:val="en-US"/>
        </w:rPr>
        <w:t>eports</w:t>
      </w:r>
      <w:proofErr w:type="spellEnd"/>
      <w:r w:rsidR="00BE24BE">
        <w:rPr>
          <w:lang w:val="en-US"/>
        </w:rPr>
        <w:t xml:space="preserve"> from these countries</w:t>
      </w:r>
      <w:r w:rsidRPr="008122F4">
        <w:rPr>
          <w:lang w:val="en-US"/>
        </w:rPr>
        <w:t xml:space="preserve"> </w:t>
      </w:r>
      <w:r w:rsidR="00BE24BE">
        <w:rPr>
          <w:lang w:val="en-US"/>
        </w:rPr>
        <w:t xml:space="preserve">suggest </w:t>
      </w:r>
      <w:r w:rsidRPr="008122F4">
        <w:rPr>
          <w:lang w:val="en-US"/>
        </w:rPr>
        <w:t>that u</w:t>
      </w:r>
      <w:r w:rsidR="002F4C42">
        <w:rPr>
          <w:lang w:val="en-US"/>
        </w:rPr>
        <w:t>nmet m</w:t>
      </w:r>
      <w:bookmarkStart w:id="0" w:name="_GoBack"/>
      <w:bookmarkEnd w:id="0"/>
      <w:r w:rsidR="002F4C42">
        <w:rPr>
          <w:lang w:val="en-US"/>
        </w:rPr>
        <w:t xml:space="preserve">edical needs, deprivation, </w:t>
      </w:r>
      <w:r>
        <w:rPr>
          <w:lang w:val="en-US"/>
        </w:rPr>
        <w:t xml:space="preserve">arrears and </w:t>
      </w:r>
      <w:r w:rsidRPr="008122F4">
        <w:rPr>
          <w:lang w:val="en-US"/>
        </w:rPr>
        <w:t>mortgage p</w:t>
      </w:r>
      <w:proofErr w:type="spellStart"/>
      <w:r>
        <w:rPr>
          <w:szCs w:val="24"/>
        </w:rPr>
        <w:t>ayment</w:t>
      </w:r>
      <w:proofErr w:type="spellEnd"/>
      <w:r>
        <w:rPr>
          <w:szCs w:val="24"/>
        </w:rPr>
        <w:t xml:space="preserve"> difficulties are health risks which increased in </w:t>
      </w:r>
      <w:r w:rsidR="00BE24BE">
        <w:rPr>
          <w:szCs w:val="24"/>
        </w:rPr>
        <w:t>particular in the crisis period</w:t>
      </w:r>
      <w:r>
        <w:rPr>
          <w:szCs w:val="24"/>
        </w:rPr>
        <w:t xml:space="preserve">. These European issues are likely to have an impact on health as they put individuals with low resources in a situation of physical and psychological discomfort. </w:t>
      </w:r>
    </w:p>
    <w:p w:rsidR="007F4361" w:rsidRPr="007F4361" w:rsidRDefault="00AD27CC" w:rsidP="00AD27CC">
      <w:pPr>
        <w:rPr>
          <w:lang w:val="en-US"/>
        </w:rPr>
      </w:pPr>
      <w:r w:rsidRPr="00AD27CC">
        <w:rPr>
          <w:szCs w:val="24"/>
          <w:lang w:val="en-US"/>
        </w:rPr>
        <w:t xml:space="preserve">The purpose of the </w:t>
      </w:r>
      <w:r>
        <w:rPr>
          <w:szCs w:val="24"/>
          <w:lang w:val="en-US"/>
        </w:rPr>
        <w:t>presentation</w:t>
      </w:r>
      <w:r w:rsidRPr="00AD27CC">
        <w:rPr>
          <w:szCs w:val="24"/>
          <w:lang w:val="en-US"/>
        </w:rPr>
        <w:t xml:space="preserve"> is to set out in how far</w:t>
      </w:r>
      <w:r>
        <w:rPr>
          <w:szCs w:val="24"/>
          <w:lang w:val="en-US"/>
        </w:rPr>
        <w:t xml:space="preserve"> </w:t>
      </w:r>
      <w:r w:rsidR="007F4361">
        <w:rPr>
          <w:szCs w:val="24"/>
          <w:lang w:val="en-US"/>
        </w:rPr>
        <w:t>Mediterranean and E</w:t>
      </w:r>
      <w:r w:rsidR="006E3056">
        <w:rPr>
          <w:szCs w:val="24"/>
          <w:lang w:val="en-US"/>
        </w:rPr>
        <w:t>astern European countries show</w:t>
      </w:r>
      <w:r w:rsidR="007F4361">
        <w:rPr>
          <w:szCs w:val="24"/>
          <w:lang w:val="en-US"/>
        </w:rPr>
        <w:t xml:space="preserve"> similar or divergent trends in health and their social determinants. </w:t>
      </w:r>
      <w:r w:rsidRPr="00AD27CC">
        <w:rPr>
          <w:szCs w:val="24"/>
          <w:lang w:val="en-US"/>
        </w:rPr>
        <w:t xml:space="preserve">This is done on the basis of cross-sectional </w:t>
      </w:r>
      <w:r w:rsidR="007F4361">
        <w:rPr>
          <w:szCs w:val="24"/>
          <w:lang w:val="en-US"/>
        </w:rPr>
        <w:t xml:space="preserve">time-series </w:t>
      </w:r>
      <w:r w:rsidRPr="00AD27CC">
        <w:rPr>
          <w:szCs w:val="24"/>
          <w:lang w:val="en-US"/>
        </w:rPr>
        <w:t>analyses of EU-SILC data comparing health status and social determin</w:t>
      </w:r>
      <w:r w:rsidR="007F4361">
        <w:rPr>
          <w:szCs w:val="24"/>
          <w:lang w:val="en-US"/>
        </w:rPr>
        <w:t xml:space="preserve">ants of health from </w:t>
      </w:r>
      <w:r w:rsidR="006E3056">
        <w:rPr>
          <w:szCs w:val="24"/>
          <w:lang w:val="en-US"/>
        </w:rPr>
        <w:t>before (</w:t>
      </w:r>
      <w:r w:rsidR="007F4361">
        <w:rPr>
          <w:szCs w:val="24"/>
          <w:lang w:val="en-US"/>
        </w:rPr>
        <w:t>2005</w:t>
      </w:r>
      <w:r w:rsidR="006E3056">
        <w:rPr>
          <w:szCs w:val="24"/>
          <w:lang w:val="en-US"/>
        </w:rPr>
        <w:t>-2008) to the within crisis (2009-</w:t>
      </w:r>
      <w:r w:rsidR="007F4361">
        <w:rPr>
          <w:szCs w:val="24"/>
          <w:lang w:val="en-US"/>
        </w:rPr>
        <w:t>2012</w:t>
      </w:r>
      <w:r w:rsidR="006E3056">
        <w:rPr>
          <w:szCs w:val="24"/>
          <w:lang w:val="en-US"/>
        </w:rPr>
        <w:t>) period</w:t>
      </w:r>
      <w:r w:rsidRPr="00AD27CC">
        <w:rPr>
          <w:szCs w:val="24"/>
          <w:lang w:val="en-US"/>
        </w:rPr>
        <w:t xml:space="preserve">. </w:t>
      </w:r>
    </w:p>
    <w:p w:rsidR="00664D64" w:rsidRPr="00AD27CC" w:rsidRDefault="00AD27CC" w:rsidP="00AD27CC">
      <w:pPr>
        <w:rPr>
          <w:szCs w:val="24"/>
          <w:lang w:val="en-US"/>
        </w:rPr>
      </w:pPr>
      <w:r w:rsidRPr="00AD27CC">
        <w:rPr>
          <w:szCs w:val="24"/>
          <w:lang w:val="en-US"/>
        </w:rPr>
        <w:t xml:space="preserve">The study observes </w:t>
      </w:r>
      <w:r w:rsidR="007F4361">
        <w:rPr>
          <w:szCs w:val="24"/>
          <w:lang w:val="en-US"/>
        </w:rPr>
        <w:t>that more than the Mediterranean countries</w:t>
      </w:r>
      <w:r w:rsidR="006E3056">
        <w:rPr>
          <w:szCs w:val="24"/>
          <w:lang w:val="en-US"/>
        </w:rPr>
        <w:t>,</w:t>
      </w:r>
      <w:r w:rsidR="007F4361">
        <w:rPr>
          <w:szCs w:val="24"/>
          <w:lang w:val="en-US"/>
        </w:rPr>
        <w:t xml:space="preserve"> impacted by the Eurozone crisis, the Baltic cou</w:t>
      </w:r>
      <w:r w:rsidR="006E3056">
        <w:rPr>
          <w:szCs w:val="24"/>
          <w:lang w:val="en-US"/>
        </w:rPr>
        <w:t>ntries show an increase in the</w:t>
      </w:r>
      <w:r w:rsidR="007F4361">
        <w:rPr>
          <w:szCs w:val="24"/>
          <w:lang w:val="en-US"/>
        </w:rPr>
        <w:t xml:space="preserve"> </w:t>
      </w:r>
      <w:r w:rsidR="00C32D65">
        <w:rPr>
          <w:szCs w:val="24"/>
          <w:lang w:val="en-US"/>
        </w:rPr>
        <w:t>degree of bad health</w:t>
      </w:r>
      <w:r w:rsidR="007F4361">
        <w:rPr>
          <w:szCs w:val="24"/>
          <w:lang w:val="en-US"/>
        </w:rPr>
        <w:t>. In particular</w:t>
      </w:r>
      <w:r w:rsidR="00612890">
        <w:rPr>
          <w:szCs w:val="24"/>
          <w:lang w:val="en-US"/>
        </w:rPr>
        <w:t xml:space="preserve"> the</w:t>
      </w:r>
      <w:r w:rsidR="007F4361">
        <w:rPr>
          <w:szCs w:val="24"/>
          <w:lang w:val="en-US"/>
        </w:rPr>
        <w:t xml:space="preserve"> take-up of healthcare services </w:t>
      </w:r>
      <w:r w:rsidR="00612890">
        <w:rPr>
          <w:szCs w:val="24"/>
          <w:lang w:val="en-US"/>
        </w:rPr>
        <w:t>has d</w:t>
      </w:r>
      <w:r w:rsidR="006E3056">
        <w:rPr>
          <w:szCs w:val="24"/>
          <w:lang w:val="en-US"/>
        </w:rPr>
        <w:t>eclined for poor individuals due to</w:t>
      </w:r>
      <w:r w:rsidR="00612890">
        <w:rPr>
          <w:szCs w:val="24"/>
          <w:lang w:val="en-US"/>
        </w:rPr>
        <w:t xml:space="preserve"> monetary reasons</w:t>
      </w:r>
      <w:r w:rsidR="006E3056">
        <w:rPr>
          <w:szCs w:val="24"/>
          <w:lang w:val="en-US"/>
        </w:rPr>
        <w:t>, bringing about unmet medical needs.</w:t>
      </w:r>
      <w:r w:rsidR="00612890">
        <w:rPr>
          <w:szCs w:val="24"/>
          <w:lang w:val="en-US"/>
        </w:rPr>
        <w:t xml:space="preserve"> </w:t>
      </w:r>
      <w:r w:rsidR="00C32D65">
        <w:rPr>
          <w:szCs w:val="24"/>
          <w:lang w:val="en-US"/>
        </w:rPr>
        <w:t xml:space="preserve">Material hardship (difficulties to adequately warm one’s home, afford a substantial meal and other usual expenses) and psychological burdens on health from arrears are however a more important determinant of health in the Mediterranean countries. </w:t>
      </w:r>
    </w:p>
    <w:sectPr w:rsidR="00664D64" w:rsidRPr="00AD27CC" w:rsidSect="00B76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7CC"/>
    <w:rsid w:val="002B31CF"/>
    <w:rsid w:val="002F4C42"/>
    <w:rsid w:val="00612890"/>
    <w:rsid w:val="00664D64"/>
    <w:rsid w:val="006E3056"/>
    <w:rsid w:val="007F4361"/>
    <w:rsid w:val="00AD27CC"/>
    <w:rsid w:val="00B53B0D"/>
    <w:rsid w:val="00B7671A"/>
    <w:rsid w:val="00BE24BE"/>
    <w:rsid w:val="00C32D65"/>
    <w:rsid w:val="00D2277C"/>
    <w:rsid w:val="00E1685D"/>
    <w:rsid w:val="00E3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7CC"/>
    <w:pPr>
      <w:spacing w:after="120" w:line="276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2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B31C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31C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31CF"/>
    <w:pPr>
      <w:spacing w:before="100" w:beforeAutospacing="1" w:after="100" w:afterAutospacing="1" w:line="240" w:lineRule="auto"/>
    </w:pPr>
    <w:rPr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2B3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a12thconference.eu/rn16-sociology-of-health-and-ill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Jann</cp:lastModifiedBy>
  <cp:revision>2</cp:revision>
  <dcterms:created xsi:type="dcterms:W3CDTF">2015-05-21T09:22:00Z</dcterms:created>
  <dcterms:modified xsi:type="dcterms:W3CDTF">2015-05-21T09:22:00Z</dcterms:modified>
</cp:coreProperties>
</file>