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78B7A" w14:textId="77777777" w:rsidR="00CA3B16" w:rsidRPr="00CA3B16" w:rsidRDefault="00CA3B16" w:rsidP="00CA3B16">
      <w:pPr>
        <w:jc w:val="both"/>
        <w:rPr>
          <w:rFonts w:ascii="Times New Roman" w:hAnsi="Times New Roman" w:cs="Times New Roman"/>
          <w:b/>
        </w:rPr>
      </w:pPr>
      <w:r w:rsidRPr="00CA3B16">
        <w:rPr>
          <w:rFonts w:ascii="Times New Roman" w:hAnsi="Times New Roman" w:cs="Times New Roman"/>
          <w:b/>
        </w:rPr>
        <w:t>Tastaturschreib</w:t>
      </w:r>
      <w:r w:rsidR="00867617">
        <w:rPr>
          <w:rFonts w:ascii="Times New Roman" w:hAnsi="Times New Roman" w:cs="Times New Roman"/>
          <w:b/>
        </w:rPr>
        <w:t>en systematisch</w:t>
      </w:r>
      <w:r w:rsidRPr="00CA3B16">
        <w:rPr>
          <w:rFonts w:ascii="Times New Roman" w:hAnsi="Times New Roman" w:cs="Times New Roman"/>
          <w:b/>
        </w:rPr>
        <w:t xml:space="preserve"> – eine Chance für den fortgeschrittenen Spracherwerb?</w:t>
      </w:r>
    </w:p>
    <w:p w14:paraId="27B78B7B" w14:textId="77777777" w:rsidR="00DF55FE" w:rsidRPr="00DF55FE" w:rsidRDefault="004649D4" w:rsidP="00DF55FE">
      <w:pPr>
        <w:jc w:val="both"/>
        <w:rPr>
          <w:rFonts w:ascii="Times New Roman" w:hAnsi="Times New Roman" w:cs="Times New Roman"/>
          <w:bCs/>
        </w:rPr>
      </w:pPr>
      <w:r w:rsidRPr="004649D4">
        <w:rPr>
          <w:rFonts w:ascii="Times New Roman" w:hAnsi="Times New Roman" w:cs="Times New Roman"/>
          <w:bCs/>
        </w:rPr>
        <w:t>Gemäß curricularer Vorgaben in Deutschland, Österreich und der Schweiz sollen Schüler*innen in der Schule lernen, Textverarbeitungsprogramme zu nutzen und geläufig auf der Tastatur zu schreiben (</w:t>
      </w:r>
      <w:proofErr w:type="spellStart"/>
      <w:r w:rsidRPr="004649D4">
        <w:rPr>
          <w:rFonts w:ascii="Times New Roman" w:hAnsi="Times New Roman" w:cs="Times New Roman"/>
          <w:bCs/>
        </w:rPr>
        <w:t>BfUKK</w:t>
      </w:r>
      <w:proofErr w:type="spellEnd"/>
      <w:r w:rsidRPr="004649D4">
        <w:rPr>
          <w:rFonts w:ascii="Times New Roman" w:hAnsi="Times New Roman" w:cs="Times New Roman"/>
          <w:bCs/>
        </w:rPr>
        <w:t xml:space="preserve"> 2021; D-EDK 2016; KMK 2003). Besonders für </w:t>
      </w:r>
      <w:r w:rsidR="00DF55FE">
        <w:rPr>
          <w:rFonts w:ascii="Times New Roman" w:hAnsi="Times New Roman" w:cs="Times New Roman"/>
          <w:bCs/>
        </w:rPr>
        <w:t>Kinder</w:t>
      </w:r>
      <w:r w:rsidRPr="004649D4">
        <w:rPr>
          <w:rFonts w:ascii="Times New Roman" w:hAnsi="Times New Roman" w:cs="Times New Roman"/>
          <w:bCs/>
        </w:rPr>
        <w:t>, die mit der Hand langsam und unleserlich schreiben, kann das Tastaturschreiben Entlastung schaffen, die kognitive Ressourcen für andere Aufgaben der Textproduktion (z.B. Planen, Überarbeiten) freisetzt (</w:t>
      </w:r>
      <w:r>
        <w:rPr>
          <w:rFonts w:ascii="Times New Roman" w:hAnsi="Times New Roman" w:cs="Times New Roman"/>
          <w:bCs/>
        </w:rPr>
        <w:t>vgl. z</w:t>
      </w:r>
      <w:r w:rsidRPr="004649D4">
        <w:rPr>
          <w:rFonts w:ascii="Times New Roman" w:hAnsi="Times New Roman" w:cs="Times New Roman"/>
          <w:bCs/>
        </w:rPr>
        <w:t>.</w:t>
      </w:r>
      <w:r>
        <w:rPr>
          <w:rFonts w:ascii="Times New Roman" w:hAnsi="Times New Roman" w:cs="Times New Roman"/>
          <w:bCs/>
        </w:rPr>
        <w:t>B.</w:t>
      </w:r>
      <w:r w:rsidRPr="004649D4">
        <w:rPr>
          <w:rFonts w:ascii="Times New Roman" w:hAnsi="Times New Roman" w:cs="Times New Roman"/>
          <w:bCs/>
        </w:rPr>
        <w:t xml:space="preserve"> </w:t>
      </w:r>
      <w:r>
        <w:rPr>
          <w:rFonts w:ascii="Times New Roman" w:hAnsi="Times New Roman" w:cs="Times New Roman"/>
          <w:bCs/>
        </w:rPr>
        <w:t xml:space="preserve">MacArthur 2014; </w:t>
      </w:r>
      <w:r w:rsidRPr="004649D4">
        <w:rPr>
          <w:rFonts w:ascii="Times New Roman" w:hAnsi="Times New Roman" w:cs="Times New Roman"/>
          <w:bCs/>
        </w:rPr>
        <w:t xml:space="preserve">Weigelt </w:t>
      </w:r>
      <w:proofErr w:type="spellStart"/>
      <w:r w:rsidRPr="004649D4">
        <w:rPr>
          <w:rFonts w:ascii="Times New Roman" w:hAnsi="Times New Roman" w:cs="Times New Roman"/>
          <w:bCs/>
        </w:rPr>
        <w:t>Marom</w:t>
      </w:r>
      <w:proofErr w:type="spellEnd"/>
      <w:r w:rsidRPr="004649D4">
        <w:rPr>
          <w:rFonts w:ascii="Times New Roman" w:hAnsi="Times New Roman" w:cs="Times New Roman"/>
          <w:bCs/>
        </w:rPr>
        <w:t>/</w:t>
      </w:r>
      <w:proofErr w:type="spellStart"/>
      <w:r w:rsidRPr="004649D4">
        <w:rPr>
          <w:rFonts w:ascii="Times New Roman" w:hAnsi="Times New Roman" w:cs="Times New Roman"/>
          <w:bCs/>
        </w:rPr>
        <w:t>Weintraub</w:t>
      </w:r>
      <w:proofErr w:type="spellEnd"/>
      <w:r w:rsidRPr="004649D4">
        <w:rPr>
          <w:rFonts w:ascii="Times New Roman" w:hAnsi="Times New Roman" w:cs="Times New Roman"/>
          <w:bCs/>
        </w:rPr>
        <w:t xml:space="preserve"> 2015). Studien </w:t>
      </w:r>
      <w:r w:rsidR="00B04F75">
        <w:rPr>
          <w:rFonts w:ascii="Times New Roman" w:hAnsi="Times New Roman" w:cs="Times New Roman"/>
          <w:bCs/>
        </w:rPr>
        <w:t xml:space="preserve">aus dem englischsprachigen Raum </w:t>
      </w:r>
      <w:r w:rsidRPr="004649D4">
        <w:rPr>
          <w:rFonts w:ascii="Times New Roman" w:hAnsi="Times New Roman" w:cs="Times New Roman"/>
          <w:bCs/>
        </w:rPr>
        <w:t>zeigen, dass sich eine gezielte Förderung des Tippens positiv auf die inhaltliche, strukturelle und sprachliche Qualität von Texten auswirk</w:t>
      </w:r>
      <w:r w:rsidR="003B5E49">
        <w:rPr>
          <w:rFonts w:ascii="Times New Roman" w:hAnsi="Times New Roman" w:cs="Times New Roman"/>
          <w:bCs/>
        </w:rPr>
        <w:t>t</w:t>
      </w:r>
      <w:r w:rsidRPr="004649D4">
        <w:rPr>
          <w:rFonts w:ascii="Times New Roman" w:hAnsi="Times New Roman" w:cs="Times New Roman"/>
          <w:bCs/>
        </w:rPr>
        <w:t xml:space="preserve"> (</w:t>
      </w:r>
      <w:r w:rsidR="00DF54B1">
        <w:rPr>
          <w:rFonts w:ascii="Times New Roman" w:hAnsi="Times New Roman" w:cs="Times New Roman"/>
          <w:bCs/>
        </w:rPr>
        <w:t xml:space="preserve">z.B. </w:t>
      </w:r>
      <w:r w:rsidRPr="004649D4">
        <w:rPr>
          <w:rFonts w:ascii="Times New Roman" w:hAnsi="Times New Roman" w:cs="Times New Roman"/>
          <w:bCs/>
        </w:rPr>
        <w:t xml:space="preserve">Christensen 2005; van </w:t>
      </w:r>
      <w:proofErr w:type="spellStart"/>
      <w:r w:rsidRPr="004649D4">
        <w:rPr>
          <w:rFonts w:ascii="Times New Roman" w:hAnsi="Times New Roman" w:cs="Times New Roman"/>
          <w:bCs/>
        </w:rPr>
        <w:t>Weerdenburg</w:t>
      </w:r>
      <w:proofErr w:type="spellEnd"/>
      <w:r w:rsidRPr="004649D4">
        <w:rPr>
          <w:rFonts w:ascii="Times New Roman" w:hAnsi="Times New Roman" w:cs="Times New Roman"/>
          <w:bCs/>
        </w:rPr>
        <w:t xml:space="preserve"> et al. 2019). I</w:t>
      </w:r>
      <w:r w:rsidR="00B04F75">
        <w:rPr>
          <w:rFonts w:ascii="Times New Roman" w:hAnsi="Times New Roman" w:cs="Times New Roman"/>
          <w:bCs/>
        </w:rPr>
        <w:t xml:space="preserve">m deutschsprachigen Raum </w:t>
      </w:r>
      <w:r w:rsidRPr="004649D4">
        <w:rPr>
          <w:rFonts w:ascii="Times New Roman" w:hAnsi="Times New Roman" w:cs="Times New Roman"/>
          <w:bCs/>
        </w:rPr>
        <w:t xml:space="preserve">wird das </w:t>
      </w:r>
      <w:r w:rsidR="00DF55FE">
        <w:rPr>
          <w:rFonts w:ascii="Times New Roman" w:hAnsi="Times New Roman" w:cs="Times New Roman"/>
          <w:bCs/>
        </w:rPr>
        <w:t>Tastaturschreiben</w:t>
      </w:r>
      <w:r w:rsidRPr="004649D4">
        <w:rPr>
          <w:rFonts w:ascii="Times New Roman" w:hAnsi="Times New Roman" w:cs="Times New Roman"/>
          <w:bCs/>
        </w:rPr>
        <w:t xml:space="preserve"> jedoch </w:t>
      </w:r>
      <w:r w:rsidR="00B04F75">
        <w:rPr>
          <w:rFonts w:ascii="Times New Roman" w:hAnsi="Times New Roman" w:cs="Times New Roman"/>
          <w:bCs/>
        </w:rPr>
        <w:t xml:space="preserve">bisher in den Schulen </w:t>
      </w:r>
      <w:r w:rsidRPr="004649D4">
        <w:rPr>
          <w:rFonts w:ascii="Times New Roman" w:hAnsi="Times New Roman" w:cs="Times New Roman"/>
          <w:bCs/>
        </w:rPr>
        <w:t>selten so systematisch vermittelt, dass die Schüler*</w:t>
      </w:r>
      <w:r w:rsidR="00DF55FE">
        <w:rPr>
          <w:rFonts w:ascii="Times New Roman" w:hAnsi="Times New Roman" w:cs="Times New Roman"/>
          <w:bCs/>
        </w:rPr>
        <w:t>i</w:t>
      </w:r>
      <w:r w:rsidRPr="004649D4">
        <w:rPr>
          <w:rFonts w:ascii="Times New Roman" w:hAnsi="Times New Roman" w:cs="Times New Roman"/>
          <w:bCs/>
        </w:rPr>
        <w:t xml:space="preserve">nnen es produktiv für das Verfassen eigener Texte nutzen können. Ein zentraler Grund dafür dürfte die Tatsache sein, dass </w:t>
      </w:r>
      <w:r w:rsidR="00DF55FE">
        <w:rPr>
          <w:rFonts w:ascii="Times New Roman" w:hAnsi="Times New Roman" w:cs="Times New Roman"/>
          <w:bCs/>
        </w:rPr>
        <w:t xml:space="preserve">sich </w:t>
      </w:r>
      <w:r w:rsidRPr="004649D4">
        <w:rPr>
          <w:rFonts w:ascii="Times New Roman" w:hAnsi="Times New Roman" w:cs="Times New Roman"/>
          <w:bCs/>
        </w:rPr>
        <w:t xml:space="preserve">didaktische Konzepte </w:t>
      </w:r>
      <w:r w:rsidR="00DF55FE">
        <w:rPr>
          <w:rFonts w:ascii="Times New Roman" w:hAnsi="Times New Roman" w:cs="Times New Roman"/>
          <w:bCs/>
        </w:rPr>
        <w:t>für das 10-Finger-Schreiben</w:t>
      </w:r>
      <w:r w:rsidRPr="004649D4">
        <w:rPr>
          <w:rFonts w:ascii="Times New Roman" w:hAnsi="Times New Roman" w:cs="Times New Roman"/>
          <w:bCs/>
        </w:rPr>
        <w:t xml:space="preserve"> </w:t>
      </w:r>
      <w:r w:rsidR="00867617">
        <w:rPr>
          <w:rFonts w:ascii="Times New Roman" w:hAnsi="Times New Roman" w:cs="Times New Roman"/>
          <w:bCs/>
        </w:rPr>
        <w:t>aktuell</w:t>
      </w:r>
      <w:r w:rsidRPr="004649D4">
        <w:rPr>
          <w:rFonts w:ascii="Times New Roman" w:hAnsi="Times New Roman" w:cs="Times New Roman"/>
          <w:bCs/>
        </w:rPr>
        <w:t xml:space="preserve"> v.a. an technisch-mechanischen Aspekten, kaum aber an linguistischen und (recht)schreibdidaktischen Kriterien orientieren</w:t>
      </w:r>
      <w:r w:rsidR="00DF55FE">
        <w:rPr>
          <w:rFonts w:ascii="Times New Roman" w:hAnsi="Times New Roman" w:cs="Times New Roman"/>
          <w:bCs/>
        </w:rPr>
        <w:t xml:space="preserve">. </w:t>
      </w:r>
      <w:r w:rsidR="00867617">
        <w:rPr>
          <w:rFonts w:ascii="Times New Roman" w:hAnsi="Times New Roman" w:cs="Times New Roman"/>
          <w:bCs/>
        </w:rPr>
        <w:t>Dadurch</w:t>
      </w:r>
      <w:r w:rsidR="00DF55FE">
        <w:rPr>
          <w:rFonts w:ascii="Times New Roman" w:hAnsi="Times New Roman" w:cs="Times New Roman"/>
          <w:bCs/>
        </w:rPr>
        <w:t xml:space="preserve"> werden </w:t>
      </w:r>
      <w:r w:rsidR="00DF54B1">
        <w:rPr>
          <w:rFonts w:ascii="Times New Roman" w:hAnsi="Times New Roman" w:cs="Times New Roman"/>
          <w:bCs/>
        </w:rPr>
        <w:t xml:space="preserve">wesentliche Potentiale </w:t>
      </w:r>
      <w:r w:rsidR="00867617">
        <w:rPr>
          <w:rFonts w:ascii="Times New Roman" w:hAnsi="Times New Roman" w:cs="Times New Roman"/>
          <w:bCs/>
        </w:rPr>
        <w:t>für die</w:t>
      </w:r>
      <w:r w:rsidR="000A4B32">
        <w:rPr>
          <w:rFonts w:ascii="Times New Roman" w:hAnsi="Times New Roman" w:cs="Times New Roman"/>
          <w:bCs/>
        </w:rPr>
        <w:t xml:space="preserve"> Förderung </w:t>
      </w:r>
      <w:r w:rsidR="000A4B32" w:rsidRPr="000A4B32">
        <w:rPr>
          <w:rFonts w:ascii="Times New Roman" w:hAnsi="Times New Roman" w:cs="Times New Roman"/>
          <w:bCs/>
        </w:rPr>
        <w:t>fortgeschrittene</w:t>
      </w:r>
      <w:r w:rsidR="006F2EA0">
        <w:rPr>
          <w:rFonts w:ascii="Times New Roman" w:hAnsi="Times New Roman" w:cs="Times New Roman"/>
          <w:bCs/>
        </w:rPr>
        <w:t>r</w:t>
      </w:r>
      <w:r w:rsidR="000A4B32" w:rsidRPr="000A4B32">
        <w:rPr>
          <w:rFonts w:ascii="Times New Roman" w:hAnsi="Times New Roman" w:cs="Times New Roman"/>
          <w:bCs/>
        </w:rPr>
        <w:t xml:space="preserve"> sprachliche</w:t>
      </w:r>
      <w:r w:rsidR="006F2EA0">
        <w:rPr>
          <w:rFonts w:ascii="Times New Roman" w:hAnsi="Times New Roman" w:cs="Times New Roman"/>
          <w:bCs/>
        </w:rPr>
        <w:t>r</w:t>
      </w:r>
      <w:r w:rsidR="000A4B32" w:rsidRPr="000A4B32">
        <w:rPr>
          <w:rFonts w:ascii="Times New Roman" w:hAnsi="Times New Roman" w:cs="Times New Roman"/>
          <w:bCs/>
        </w:rPr>
        <w:t xml:space="preserve"> Kompetenzen </w:t>
      </w:r>
      <w:r w:rsidR="006F2EA0">
        <w:rPr>
          <w:rFonts w:ascii="Times New Roman" w:hAnsi="Times New Roman" w:cs="Times New Roman"/>
          <w:bCs/>
        </w:rPr>
        <w:t xml:space="preserve">bisher nicht genutzt: </w:t>
      </w:r>
      <w:r w:rsidR="000B7C1C">
        <w:rPr>
          <w:rFonts w:ascii="Times New Roman" w:hAnsi="Times New Roman" w:cs="Times New Roman"/>
          <w:bCs/>
        </w:rPr>
        <w:t>D</w:t>
      </w:r>
      <w:r w:rsidR="00DF55FE" w:rsidRPr="00DF55FE">
        <w:rPr>
          <w:rFonts w:ascii="Times New Roman" w:hAnsi="Times New Roman" w:cs="Times New Roman"/>
          <w:bCs/>
        </w:rPr>
        <w:t xml:space="preserve">as Erlernen des Tastaturschreibens </w:t>
      </w:r>
      <w:r w:rsidR="000B7C1C">
        <w:rPr>
          <w:rFonts w:ascii="Times New Roman" w:hAnsi="Times New Roman" w:cs="Times New Roman"/>
          <w:bCs/>
        </w:rPr>
        <w:t xml:space="preserve">erfordert </w:t>
      </w:r>
      <w:r w:rsidR="00DF55FE" w:rsidRPr="00DF55FE">
        <w:rPr>
          <w:rFonts w:ascii="Times New Roman" w:hAnsi="Times New Roman" w:cs="Times New Roman"/>
          <w:bCs/>
        </w:rPr>
        <w:t xml:space="preserve">nach dem basalen Schriftspracherwerb in der Grundschule eine </w:t>
      </w:r>
      <w:r w:rsidR="000B7C1C">
        <w:rPr>
          <w:rFonts w:ascii="Times New Roman" w:hAnsi="Times New Roman" w:cs="Times New Roman"/>
          <w:bCs/>
        </w:rPr>
        <w:t>erneute</w:t>
      </w:r>
      <w:r w:rsidR="00DF55FE" w:rsidRPr="00DF55FE">
        <w:rPr>
          <w:rFonts w:ascii="Times New Roman" w:hAnsi="Times New Roman" w:cs="Times New Roman"/>
          <w:bCs/>
        </w:rPr>
        <w:t>, aber andersartige Aneignung und Automatisierung von Verschriftungskompetenzen</w:t>
      </w:r>
      <w:r w:rsidR="000B7C1C">
        <w:rPr>
          <w:rFonts w:ascii="Times New Roman" w:hAnsi="Times New Roman" w:cs="Times New Roman"/>
          <w:bCs/>
        </w:rPr>
        <w:t>.</w:t>
      </w:r>
      <w:r w:rsidR="006F2EA0" w:rsidRPr="006F2EA0">
        <w:rPr>
          <w:rFonts w:ascii="Times New Roman" w:hAnsi="Times New Roman" w:cs="Times New Roman"/>
          <w:bCs/>
        </w:rPr>
        <w:t xml:space="preserve"> </w:t>
      </w:r>
      <w:r w:rsidR="000B7C1C">
        <w:rPr>
          <w:rFonts w:ascii="Times New Roman" w:hAnsi="Times New Roman" w:cs="Times New Roman"/>
          <w:bCs/>
        </w:rPr>
        <w:t xml:space="preserve">Dabei </w:t>
      </w:r>
      <w:r w:rsidR="006F2EA0" w:rsidRPr="00DF55FE">
        <w:rPr>
          <w:rFonts w:ascii="Times New Roman" w:hAnsi="Times New Roman" w:cs="Times New Roman"/>
          <w:bCs/>
        </w:rPr>
        <w:t>ergeben</w:t>
      </w:r>
      <w:r w:rsidR="006F2EA0">
        <w:rPr>
          <w:rFonts w:ascii="Times New Roman" w:hAnsi="Times New Roman" w:cs="Times New Roman"/>
          <w:bCs/>
        </w:rPr>
        <w:t xml:space="preserve"> </w:t>
      </w:r>
      <w:r w:rsidR="00DF55FE" w:rsidRPr="00DF55FE">
        <w:rPr>
          <w:rFonts w:ascii="Times New Roman" w:hAnsi="Times New Roman" w:cs="Times New Roman"/>
          <w:bCs/>
        </w:rPr>
        <w:t>sich nicht nur relevante Übungszeit</w:t>
      </w:r>
      <w:r w:rsidR="003B5E49">
        <w:rPr>
          <w:rFonts w:ascii="Times New Roman" w:hAnsi="Times New Roman" w:cs="Times New Roman"/>
          <w:bCs/>
        </w:rPr>
        <w:t>en</w:t>
      </w:r>
      <w:r w:rsidR="00DF55FE" w:rsidRPr="00DF55FE">
        <w:rPr>
          <w:rFonts w:ascii="Times New Roman" w:hAnsi="Times New Roman" w:cs="Times New Roman"/>
          <w:bCs/>
        </w:rPr>
        <w:t xml:space="preserve"> für </w:t>
      </w:r>
      <w:r w:rsidR="003B5E49">
        <w:rPr>
          <w:rFonts w:ascii="Times New Roman" w:hAnsi="Times New Roman" w:cs="Times New Roman"/>
          <w:bCs/>
        </w:rPr>
        <w:t>die Textproduktion</w:t>
      </w:r>
      <w:r w:rsidR="00DF55FE" w:rsidRPr="00DF55FE">
        <w:rPr>
          <w:rFonts w:ascii="Times New Roman" w:hAnsi="Times New Roman" w:cs="Times New Roman"/>
          <w:bCs/>
        </w:rPr>
        <w:t xml:space="preserve">, sondern auch Optionen zur Auseinandersetzung mit sprachlichen Strukturen, d.h. Gelegenheiten für orthographisches Lernen. </w:t>
      </w:r>
      <w:r w:rsidR="000B7C1C">
        <w:rPr>
          <w:rFonts w:ascii="Times New Roman" w:hAnsi="Times New Roman" w:cs="Times New Roman"/>
          <w:bCs/>
        </w:rPr>
        <w:t>Aufgrund der Tatsache, dass</w:t>
      </w:r>
      <w:r w:rsidR="001762E0">
        <w:rPr>
          <w:rFonts w:ascii="Times New Roman" w:hAnsi="Times New Roman" w:cs="Times New Roman"/>
          <w:bCs/>
        </w:rPr>
        <w:t xml:space="preserve"> Tastaturschreiblehrgänge mittlerweile fast ausschließlich als digitale Onlinelernprogramme durchlaufen werden, entstehen durch eine </w:t>
      </w:r>
      <w:r w:rsidR="001762E0" w:rsidRPr="001762E0">
        <w:rPr>
          <w:rFonts w:ascii="Times New Roman" w:hAnsi="Times New Roman" w:cs="Times New Roman"/>
          <w:bCs/>
          <w:iCs/>
        </w:rPr>
        <w:t xml:space="preserve">intelligente Nutzung algorithmischer Systeme </w:t>
      </w:r>
      <w:r w:rsidR="00867617">
        <w:rPr>
          <w:rFonts w:ascii="Times New Roman" w:hAnsi="Times New Roman" w:cs="Times New Roman"/>
          <w:bCs/>
          <w:iCs/>
        </w:rPr>
        <w:t xml:space="preserve">zudem </w:t>
      </w:r>
      <w:r w:rsidR="001762E0">
        <w:rPr>
          <w:rFonts w:ascii="Times New Roman" w:hAnsi="Times New Roman" w:cs="Times New Roman"/>
          <w:bCs/>
          <w:iCs/>
        </w:rPr>
        <w:t xml:space="preserve">vielfältige Möglichkeiten, </w:t>
      </w:r>
      <w:r w:rsidR="001762E0" w:rsidRPr="001762E0">
        <w:rPr>
          <w:rFonts w:ascii="Times New Roman" w:hAnsi="Times New Roman" w:cs="Times New Roman"/>
          <w:bCs/>
          <w:iCs/>
        </w:rPr>
        <w:t xml:space="preserve">individuelle </w:t>
      </w:r>
      <w:r w:rsidR="001762E0">
        <w:rPr>
          <w:rFonts w:ascii="Times New Roman" w:hAnsi="Times New Roman" w:cs="Times New Roman"/>
          <w:bCs/>
          <w:iCs/>
        </w:rPr>
        <w:t xml:space="preserve">und adaptive </w:t>
      </w:r>
      <w:r w:rsidR="001762E0" w:rsidRPr="001762E0">
        <w:rPr>
          <w:rFonts w:ascii="Times New Roman" w:hAnsi="Times New Roman" w:cs="Times New Roman"/>
          <w:bCs/>
          <w:iCs/>
        </w:rPr>
        <w:t xml:space="preserve">Lernpfade </w:t>
      </w:r>
      <w:r w:rsidR="00867617" w:rsidRPr="001762E0">
        <w:rPr>
          <w:rFonts w:ascii="Times New Roman" w:hAnsi="Times New Roman" w:cs="Times New Roman"/>
          <w:bCs/>
          <w:iCs/>
        </w:rPr>
        <w:t xml:space="preserve">für alle Schüler*innen </w:t>
      </w:r>
      <w:r w:rsidR="001762E0" w:rsidRPr="001762E0">
        <w:rPr>
          <w:rFonts w:ascii="Times New Roman" w:hAnsi="Times New Roman" w:cs="Times New Roman"/>
          <w:bCs/>
          <w:iCs/>
        </w:rPr>
        <w:t>zu modellieren.</w:t>
      </w:r>
    </w:p>
    <w:p w14:paraId="27B78B7C" w14:textId="77777777" w:rsidR="00D81770" w:rsidRDefault="001762E0" w:rsidP="006F2EA0">
      <w:pPr>
        <w:jc w:val="both"/>
        <w:rPr>
          <w:rFonts w:ascii="Times New Roman" w:hAnsi="Times New Roman" w:cs="Times New Roman"/>
          <w:bCs/>
        </w:rPr>
      </w:pPr>
      <w:r>
        <w:rPr>
          <w:rFonts w:ascii="Times New Roman" w:hAnsi="Times New Roman" w:cs="Times New Roman"/>
          <w:bCs/>
        </w:rPr>
        <w:t>Hier setzt da</w:t>
      </w:r>
      <w:r w:rsidRPr="004649D4">
        <w:rPr>
          <w:rFonts w:ascii="Times New Roman" w:hAnsi="Times New Roman" w:cs="Times New Roman"/>
          <w:bCs/>
        </w:rPr>
        <w:t xml:space="preserve">s Projekt Tas-Di </w:t>
      </w:r>
      <w:r>
        <w:rPr>
          <w:rFonts w:ascii="Times New Roman" w:hAnsi="Times New Roman" w:cs="Times New Roman"/>
          <w:bCs/>
        </w:rPr>
        <w:t>(</w:t>
      </w:r>
      <w:r w:rsidRPr="00034F77">
        <w:rPr>
          <w:rFonts w:ascii="Times New Roman" w:hAnsi="Times New Roman" w:cs="Times New Roman"/>
          <w:bCs/>
        </w:rPr>
        <w:t>Didaktik des Tastaturschreibens und der Textverarbeitung</w:t>
      </w:r>
      <w:r>
        <w:rPr>
          <w:rFonts w:ascii="Times New Roman" w:hAnsi="Times New Roman" w:cs="Times New Roman"/>
          <w:bCs/>
        </w:rPr>
        <w:t>) an: Das deutschinternationale Kooperationsvorhaben zielt darauf ab,</w:t>
      </w:r>
      <w:r w:rsidRPr="00CA3B16">
        <w:rPr>
          <w:rFonts w:ascii="Times New Roman" w:hAnsi="Times New Roman" w:cs="Times New Roman"/>
          <w:bCs/>
        </w:rPr>
        <w:t xml:space="preserve"> Online-Lernmodule für das Tastaturschreiben </w:t>
      </w:r>
      <w:r>
        <w:rPr>
          <w:rFonts w:ascii="Times New Roman" w:hAnsi="Times New Roman" w:cs="Times New Roman"/>
          <w:bCs/>
        </w:rPr>
        <w:t xml:space="preserve">zu </w:t>
      </w:r>
      <w:r w:rsidRPr="00CA3B16">
        <w:rPr>
          <w:rFonts w:ascii="Times New Roman" w:hAnsi="Times New Roman" w:cs="Times New Roman"/>
          <w:bCs/>
        </w:rPr>
        <w:t>entwickel</w:t>
      </w:r>
      <w:r>
        <w:rPr>
          <w:rFonts w:ascii="Times New Roman" w:hAnsi="Times New Roman" w:cs="Times New Roman"/>
          <w:bCs/>
        </w:rPr>
        <w:t>n</w:t>
      </w:r>
      <w:r w:rsidRPr="00CA3B16">
        <w:rPr>
          <w:rFonts w:ascii="Times New Roman" w:hAnsi="Times New Roman" w:cs="Times New Roman"/>
          <w:bCs/>
        </w:rPr>
        <w:t xml:space="preserve"> und </w:t>
      </w:r>
      <w:r>
        <w:rPr>
          <w:rFonts w:ascii="Times New Roman" w:hAnsi="Times New Roman" w:cs="Times New Roman"/>
          <w:bCs/>
        </w:rPr>
        <w:t xml:space="preserve">zu </w:t>
      </w:r>
      <w:r w:rsidRPr="00CA3B16">
        <w:rPr>
          <w:rFonts w:ascii="Times New Roman" w:hAnsi="Times New Roman" w:cs="Times New Roman"/>
          <w:bCs/>
        </w:rPr>
        <w:t>evaluieren, die auf dezidiert linguistischen und schreibdidaktischen Kriterien basieren</w:t>
      </w:r>
      <w:r w:rsidR="00867617">
        <w:rPr>
          <w:rFonts w:ascii="Times New Roman" w:hAnsi="Times New Roman" w:cs="Times New Roman"/>
          <w:bCs/>
        </w:rPr>
        <w:t xml:space="preserve"> </w:t>
      </w:r>
      <w:r w:rsidR="00867617" w:rsidRPr="004649D4">
        <w:rPr>
          <w:rFonts w:ascii="Times New Roman" w:hAnsi="Times New Roman" w:cs="Times New Roman"/>
          <w:bCs/>
        </w:rPr>
        <w:t>(z.B. Wort-/Buchstabenfrequenzen, schriftsystematische Regularitäten, lernförderliche Schreibaufgaben)</w:t>
      </w:r>
      <w:r w:rsidRPr="00CA3B16">
        <w:rPr>
          <w:rFonts w:ascii="Times New Roman" w:hAnsi="Times New Roman" w:cs="Times New Roman"/>
          <w:bCs/>
        </w:rPr>
        <w:t xml:space="preserve">. Dafür werden Erkenntnisse der Schreibprozessforschung, der Rechtschreibdidaktik und der Schreibförderung zusammengeführt, die bisher noch nicht gezielt für die Vermittlung des 10-Finger-Schreibens fruchtbar gemacht wurden. </w:t>
      </w:r>
      <w:r w:rsidR="00D81770" w:rsidRPr="004649D4">
        <w:rPr>
          <w:rFonts w:ascii="Times New Roman" w:hAnsi="Times New Roman" w:cs="Times New Roman"/>
          <w:bCs/>
        </w:rPr>
        <w:t xml:space="preserve">Das Projekt richtet sich an Lernende und Lehrkräfte ab der 5. Klasse. </w:t>
      </w:r>
      <w:r w:rsidR="00DA24FB">
        <w:rPr>
          <w:rFonts w:ascii="Times New Roman" w:hAnsi="Times New Roman" w:cs="Times New Roman"/>
          <w:bCs/>
        </w:rPr>
        <w:t xml:space="preserve">Die länder- und bildungssystemübergreifende Perspektive </w:t>
      </w:r>
      <w:r w:rsidR="00DA24FB" w:rsidRPr="00DA24FB">
        <w:rPr>
          <w:rFonts w:ascii="Times New Roman" w:hAnsi="Times New Roman" w:cs="Times New Roman"/>
          <w:bCs/>
          <w:iCs/>
        </w:rPr>
        <w:t xml:space="preserve">ermöglicht </w:t>
      </w:r>
      <w:r w:rsidR="00DA24FB">
        <w:rPr>
          <w:rFonts w:ascii="Times New Roman" w:hAnsi="Times New Roman" w:cs="Times New Roman"/>
          <w:bCs/>
          <w:iCs/>
        </w:rPr>
        <w:t>es</w:t>
      </w:r>
      <w:r w:rsidR="00DA24FB" w:rsidRPr="00DA24FB">
        <w:rPr>
          <w:rFonts w:ascii="Times New Roman" w:hAnsi="Times New Roman" w:cs="Times New Roman"/>
          <w:bCs/>
          <w:iCs/>
        </w:rPr>
        <w:t>, die Sprachspezifik bei der didaktischen Modellierung des Tastaturschreibens grundständig im Projekt zu verankern. Das Verhältnis zwischen sprachlichen Besonderheiten und Tastaturstandards wurde in der bisherigen Forschung nicht ausreichend berücksichtigt (</w:t>
      </w:r>
      <w:r w:rsidR="00397B46">
        <w:rPr>
          <w:rFonts w:ascii="Times New Roman" w:hAnsi="Times New Roman" w:cs="Times New Roman"/>
          <w:bCs/>
          <w:iCs/>
        </w:rPr>
        <w:t xml:space="preserve">vgl. </w:t>
      </w:r>
      <w:proofErr w:type="spellStart"/>
      <w:r w:rsidR="00DA24FB" w:rsidRPr="00DA24FB">
        <w:rPr>
          <w:rFonts w:ascii="Times New Roman" w:hAnsi="Times New Roman" w:cs="Times New Roman"/>
          <w:bCs/>
          <w:iCs/>
        </w:rPr>
        <w:t>Ayaß</w:t>
      </w:r>
      <w:proofErr w:type="spellEnd"/>
      <w:r w:rsidR="00DA24FB" w:rsidRPr="00DA24FB">
        <w:rPr>
          <w:rFonts w:ascii="Times New Roman" w:hAnsi="Times New Roman" w:cs="Times New Roman"/>
          <w:bCs/>
          <w:iCs/>
        </w:rPr>
        <w:t xml:space="preserve"> 2020).</w:t>
      </w:r>
    </w:p>
    <w:p w14:paraId="27B78B7D" w14:textId="77777777" w:rsidR="006F2EA0" w:rsidRPr="006F2EA0" w:rsidRDefault="006F2EA0" w:rsidP="006F2EA0">
      <w:pPr>
        <w:jc w:val="both"/>
        <w:rPr>
          <w:rFonts w:ascii="Times New Roman" w:hAnsi="Times New Roman" w:cs="Times New Roman"/>
          <w:bCs/>
          <w:iCs/>
        </w:rPr>
      </w:pPr>
      <w:r w:rsidRPr="006F2EA0">
        <w:rPr>
          <w:rFonts w:ascii="Times New Roman" w:hAnsi="Times New Roman" w:cs="Times New Roman"/>
          <w:bCs/>
          <w:iCs/>
        </w:rPr>
        <w:t xml:space="preserve">Durch eine Didaktik des Tastaturschreibens, die in ihrer Konzeption </w:t>
      </w:r>
      <w:r w:rsidR="000B7C1C">
        <w:rPr>
          <w:rFonts w:ascii="Times New Roman" w:hAnsi="Times New Roman" w:cs="Times New Roman"/>
          <w:bCs/>
          <w:iCs/>
        </w:rPr>
        <w:t xml:space="preserve">diese </w:t>
      </w:r>
      <w:r w:rsidRPr="006F2EA0">
        <w:rPr>
          <w:rFonts w:ascii="Times New Roman" w:hAnsi="Times New Roman" w:cs="Times New Roman"/>
          <w:bCs/>
          <w:iCs/>
        </w:rPr>
        <w:t xml:space="preserve">Erkenntnisse der schreib- und rechtschreibdidaktischen Forschung systematisch berücksichtigt, können Lernende in ihren Kompetenzen für die digitale Textproduktion gestärkt werden. Damit werden zum einen die Voraussetzungen für eine erfolgreiche Partizipation an der digitalisierten, literalen Gesellschaft geschaffen. Zum anderen kann einer strukturellen Benachteiligung entgegengewirkt werden: </w:t>
      </w:r>
      <w:r w:rsidR="007E462E">
        <w:rPr>
          <w:rFonts w:ascii="Times New Roman" w:hAnsi="Times New Roman" w:cs="Times New Roman"/>
          <w:bCs/>
          <w:iCs/>
        </w:rPr>
        <w:t>Schwache Schreibende</w:t>
      </w:r>
      <w:r w:rsidRPr="006F2EA0">
        <w:rPr>
          <w:rFonts w:ascii="Times New Roman" w:hAnsi="Times New Roman" w:cs="Times New Roman"/>
          <w:bCs/>
          <w:iCs/>
        </w:rPr>
        <w:t xml:space="preserve"> können in der Schule über alle Fächer hinweg nicht nur weniger Wissen zeigen (z.B. in schriftlichen Prüfungen), sondern sich auch weniger Wissen schreibend aneignen</w:t>
      </w:r>
      <w:r>
        <w:rPr>
          <w:rFonts w:ascii="Times New Roman" w:hAnsi="Times New Roman" w:cs="Times New Roman"/>
          <w:bCs/>
          <w:iCs/>
        </w:rPr>
        <w:t>.</w:t>
      </w:r>
      <w:r w:rsidRPr="006F2EA0">
        <w:rPr>
          <w:rFonts w:ascii="Times New Roman" w:hAnsi="Times New Roman" w:cs="Times New Roman"/>
          <w:bCs/>
          <w:iCs/>
        </w:rPr>
        <w:t xml:space="preserve"> Insofern kann digitales Schreiben mit der Tastatur zu Chancengerechtigkeit im Hinblick auf den schulischen – und später – beruflichen Erfolg beitragen.</w:t>
      </w:r>
    </w:p>
    <w:p w14:paraId="27B78B7E" w14:textId="77777777" w:rsidR="000A4B32" w:rsidRDefault="00D81770" w:rsidP="00CA3B16">
      <w:pPr>
        <w:jc w:val="both"/>
        <w:rPr>
          <w:rFonts w:ascii="Times New Roman" w:hAnsi="Times New Roman" w:cs="Times New Roman"/>
          <w:bCs/>
        </w:rPr>
      </w:pPr>
      <w:r>
        <w:rPr>
          <w:rFonts w:ascii="Times New Roman" w:hAnsi="Times New Roman" w:cs="Times New Roman"/>
          <w:bCs/>
        </w:rPr>
        <w:t>Der Beitrag liefert einen Überblick zum Aufbau von Tastaturschreiblehrgängen</w:t>
      </w:r>
      <w:r w:rsidR="00502126">
        <w:rPr>
          <w:rFonts w:ascii="Times New Roman" w:hAnsi="Times New Roman" w:cs="Times New Roman"/>
          <w:bCs/>
        </w:rPr>
        <w:t xml:space="preserve">, die schreibdidaktisch aktuell einen blinden Fleck darstellen. Ausgehend von diesem Überblick werden konzeptionelle Überlegungen zur </w:t>
      </w:r>
      <w:r w:rsidR="00502126" w:rsidRPr="00502126">
        <w:rPr>
          <w:rFonts w:ascii="Times New Roman" w:hAnsi="Times New Roman" w:cs="Times New Roman"/>
          <w:bCs/>
        </w:rPr>
        <w:t>linguistisch</w:t>
      </w:r>
      <w:r w:rsidR="00502126">
        <w:rPr>
          <w:rFonts w:ascii="Times New Roman" w:hAnsi="Times New Roman" w:cs="Times New Roman"/>
          <w:bCs/>
        </w:rPr>
        <w:t>en</w:t>
      </w:r>
      <w:r w:rsidR="00502126" w:rsidRPr="00502126">
        <w:rPr>
          <w:rFonts w:ascii="Times New Roman" w:hAnsi="Times New Roman" w:cs="Times New Roman"/>
          <w:bCs/>
        </w:rPr>
        <w:t xml:space="preserve"> und schreibdidaktisch</w:t>
      </w:r>
      <w:r w:rsidR="00502126">
        <w:rPr>
          <w:rFonts w:ascii="Times New Roman" w:hAnsi="Times New Roman" w:cs="Times New Roman"/>
          <w:bCs/>
        </w:rPr>
        <w:t>en</w:t>
      </w:r>
      <w:r w:rsidR="00502126" w:rsidRPr="00502126">
        <w:rPr>
          <w:rFonts w:ascii="Times New Roman" w:hAnsi="Times New Roman" w:cs="Times New Roman"/>
          <w:bCs/>
        </w:rPr>
        <w:t xml:space="preserve"> </w:t>
      </w:r>
      <w:r w:rsidR="00502126">
        <w:rPr>
          <w:rFonts w:ascii="Times New Roman" w:hAnsi="Times New Roman" w:cs="Times New Roman"/>
          <w:bCs/>
        </w:rPr>
        <w:t>Fundierung von Tastaturschreib-Lernmodulen im Projekt Tas-Di vorgestellt.</w:t>
      </w:r>
    </w:p>
    <w:p w14:paraId="27B78B7F" w14:textId="77777777" w:rsidR="00C7306B" w:rsidRDefault="00C7306B" w:rsidP="00CA3B16">
      <w:pPr>
        <w:jc w:val="both"/>
        <w:rPr>
          <w:rFonts w:ascii="Times New Roman" w:hAnsi="Times New Roman" w:cs="Times New Roman"/>
          <w:bCs/>
        </w:rPr>
      </w:pPr>
    </w:p>
    <w:p w14:paraId="27B78B80" w14:textId="77777777" w:rsidR="006F2EA0" w:rsidRPr="00DA24FB" w:rsidRDefault="006F2EA0" w:rsidP="00CA3B16">
      <w:pPr>
        <w:jc w:val="both"/>
        <w:rPr>
          <w:rFonts w:ascii="Times New Roman" w:hAnsi="Times New Roman" w:cs="Times New Roman"/>
          <w:b/>
          <w:bCs/>
        </w:rPr>
      </w:pPr>
      <w:r w:rsidRPr="00DA24FB">
        <w:rPr>
          <w:rFonts w:ascii="Times New Roman" w:hAnsi="Times New Roman" w:cs="Times New Roman"/>
          <w:b/>
          <w:bCs/>
        </w:rPr>
        <w:lastRenderedPageBreak/>
        <w:t>Literatur</w:t>
      </w:r>
    </w:p>
    <w:p w14:paraId="27B78B81" w14:textId="77777777" w:rsidR="00D3290F" w:rsidRDefault="00D3290F" w:rsidP="00D3290F">
      <w:pPr>
        <w:ind w:left="170" w:hanging="170"/>
        <w:jc w:val="both"/>
        <w:rPr>
          <w:rFonts w:ascii="Times New Roman" w:hAnsi="Times New Roman" w:cs="Times New Roman"/>
        </w:rPr>
      </w:pPr>
      <w:proofErr w:type="spellStart"/>
      <w:r w:rsidRPr="00D3290F">
        <w:rPr>
          <w:rFonts w:ascii="Times New Roman" w:hAnsi="Times New Roman" w:cs="Times New Roman"/>
        </w:rPr>
        <w:t>Ayaß</w:t>
      </w:r>
      <w:proofErr w:type="spellEnd"/>
      <w:r w:rsidRPr="00D3290F">
        <w:rPr>
          <w:rFonts w:ascii="Times New Roman" w:hAnsi="Times New Roman" w:cs="Times New Roman"/>
        </w:rPr>
        <w:t xml:space="preserve">, R. (2020): Schreibapparate. Die Rolle von Tastaturen für Schreiben und Schrift. Zeitschrift für Literaturwissenschaft und Linguistik 50, 115–146. </w:t>
      </w:r>
    </w:p>
    <w:p w14:paraId="27B78B82" w14:textId="77777777" w:rsidR="006F2EA0" w:rsidRDefault="006F2EA0" w:rsidP="00D81770">
      <w:pPr>
        <w:ind w:left="170" w:hanging="170"/>
        <w:jc w:val="both"/>
        <w:rPr>
          <w:rFonts w:ascii="Times New Roman" w:hAnsi="Times New Roman" w:cs="Times New Roman"/>
        </w:rPr>
      </w:pPr>
      <w:proofErr w:type="spellStart"/>
      <w:r w:rsidRPr="006F2EA0">
        <w:rPr>
          <w:rFonts w:ascii="Times New Roman" w:hAnsi="Times New Roman" w:cs="Times New Roman"/>
        </w:rPr>
        <w:t>BfUKK</w:t>
      </w:r>
      <w:proofErr w:type="spellEnd"/>
      <w:r w:rsidRPr="006F2EA0">
        <w:rPr>
          <w:rFonts w:ascii="Times New Roman" w:hAnsi="Times New Roman" w:cs="Times New Roman"/>
        </w:rPr>
        <w:t xml:space="preserve"> Bundesministerin für Unterricht, Kunst und Kultur (2021): Gesamte Rechtsvorschrift für Lehrpläne der Mittelschulen, </w:t>
      </w:r>
      <w:proofErr w:type="spellStart"/>
      <w:r w:rsidRPr="006F2EA0">
        <w:rPr>
          <w:rFonts w:ascii="Times New Roman" w:hAnsi="Times New Roman" w:cs="Times New Roman"/>
        </w:rPr>
        <w:t>i.d.F.v</w:t>
      </w:r>
      <w:proofErr w:type="spellEnd"/>
      <w:r w:rsidR="005911F1">
        <w:rPr>
          <w:rFonts w:ascii="Times New Roman" w:hAnsi="Times New Roman" w:cs="Times New Roman"/>
        </w:rPr>
        <w:t>.</w:t>
      </w:r>
      <w:r w:rsidRPr="006F2EA0">
        <w:rPr>
          <w:rFonts w:ascii="Times New Roman" w:hAnsi="Times New Roman" w:cs="Times New Roman"/>
        </w:rPr>
        <w:t xml:space="preserve"> 30.08.2021.</w:t>
      </w:r>
    </w:p>
    <w:p w14:paraId="27B78B83" w14:textId="77777777" w:rsidR="005911F1" w:rsidRDefault="005911F1" w:rsidP="00D81770">
      <w:pPr>
        <w:ind w:left="170" w:hanging="170"/>
        <w:jc w:val="both"/>
        <w:rPr>
          <w:rFonts w:ascii="Times New Roman" w:hAnsi="Times New Roman" w:cs="Times New Roman"/>
        </w:rPr>
      </w:pPr>
      <w:r w:rsidRPr="005911F1">
        <w:rPr>
          <w:rFonts w:ascii="Times New Roman" w:hAnsi="Times New Roman" w:cs="Times New Roman"/>
          <w:lang w:val="en-US"/>
        </w:rPr>
        <w:t xml:space="preserve">Christensen, C. A. (2005): The Role of Orthographic-Motor Integration in the Production of Creative and Well-Structured Written Text for Students in Secondary School. </w:t>
      </w:r>
      <w:r w:rsidRPr="00397B46">
        <w:rPr>
          <w:rFonts w:ascii="Times New Roman" w:hAnsi="Times New Roman" w:cs="Times New Roman"/>
        </w:rPr>
        <w:t xml:space="preserve">Educational </w:t>
      </w:r>
      <w:proofErr w:type="spellStart"/>
      <w:r w:rsidRPr="00397B46">
        <w:rPr>
          <w:rFonts w:ascii="Times New Roman" w:hAnsi="Times New Roman" w:cs="Times New Roman"/>
        </w:rPr>
        <w:t>Psychology</w:t>
      </w:r>
      <w:proofErr w:type="spellEnd"/>
      <w:r w:rsidRPr="00397B46">
        <w:rPr>
          <w:rFonts w:ascii="Times New Roman" w:hAnsi="Times New Roman" w:cs="Times New Roman"/>
        </w:rPr>
        <w:t>, 25(5), 441–453.</w:t>
      </w:r>
    </w:p>
    <w:p w14:paraId="27B78B84" w14:textId="77777777" w:rsidR="002246B5" w:rsidRDefault="002246B5" w:rsidP="00D81770">
      <w:pPr>
        <w:ind w:left="170" w:hanging="170"/>
        <w:jc w:val="both"/>
        <w:rPr>
          <w:rFonts w:ascii="Times New Roman" w:hAnsi="Times New Roman" w:cs="Times New Roman"/>
        </w:rPr>
      </w:pPr>
      <w:r w:rsidRPr="002246B5">
        <w:rPr>
          <w:rFonts w:ascii="Times New Roman" w:hAnsi="Times New Roman" w:cs="Times New Roman"/>
        </w:rPr>
        <w:t xml:space="preserve">D-EDK Deutschschweizer Erziehungsdirektoren-Konferenz (2016): Lehrplan 21. Deutsch, </w:t>
      </w:r>
      <w:proofErr w:type="spellStart"/>
      <w:r w:rsidRPr="002246B5">
        <w:rPr>
          <w:rFonts w:ascii="Times New Roman" w:hAnsi="Times New Roman" w:cs="Times New Roman"/>
        </w:rPr>
        <w:t>i.d.F.v</w:t>
      </w:r>
      <w:proofErr w:type="spellEnd"/>
      <w:r w:rsidRPr="002246B5">
        <w:rPr>
          <w:rFonts w:ascii="Times New Roman" w:hAnsi="Times New Roman" w:cs="Times New Roman"/>
        </w:rPr>
        <w:t>. 29.02.2016.</w:t>
      </w:r>
    </w:p>
    <w:p w14:paraId="27B78B85" w14:textId="77777777" w:rsidR="002246B5" w:rsidRDefault="002246B5" w:rsidP="00D81770">
      <w:pPr>
        <w:ind w:left="170" w:hanging="170"/>
        <w:jc w:val="both"/>
        <w:rPr>
          <w:rFonts w:ascii="Times New Roman" w:hAnsi="Times New Roman" w:cs="Times New Roman"/>
        </w:rPr>
      </w:pPr>
      <w:r w:rsidRPr="002246B5">
        <w:rPr>
          <w:rFonts w:ascii="Times New Roman" w:hAnsi="Times New Roman" w:cs="Times New Roman"/>
        </w:rPr>
        <w:t xml:space="preserve">KMK Kultusministerkonferenz (2003): Bildungsstandards im Fach Deutsch für den Mittleren Schulabschluss, </w:t>
      </w:r>
      <w:proofErr w:type="spellStart"/>
      <w:r w:rsidRPr="002246B5">
        <w:rPr>
          <w:rFonts w:ascii="Times New Roman" w:hAnsi="Times New Roman" w:cs="Times New Roman"/>
        </w:rPr>
        <w:t>i.d.F</w:t>
      </w:r>
      <w:r w:rsidR="002258AD">
        <w:rPr>
          <w:rFonts w:ascii="Times New Roman" w:hAnsi="Times New Roman" w:cs="Times New Roman"/>
        </w:rPr>
        <w:t>.</w:t>
      </w:r>
      <w:r w:rsidRPr="002246B5">
        <w:rPr>
          <w:rFonts w:ascii="Times New Roman" w:hAnsi="Times New Roman" w:cs="Times New Roman"/>
        </w:rPr>
        <w:t>v</w:t>
      </w:r>
      <w:proofErr w:type="spellEnd"/>
      <w:r w:rsidRPr="002246B5">
        <w:rPr>
          <w:rFonts w:ascii="Times New Roman" w:hAnsi="Times New Roman" w:cs="Times New Roman"/>
        </w:rPr>
        <w:t>. 04.12.2003.</w:t>
      </w:r>
    </w:p>
    <w:p w14:paraId="27B78B86" w14:textId="77777777" w:rsidR="002258AD" w:rsidRDefault="002258AD" w:rsidP="002258AD">
      <w:pPr>
        <w:ind w:left="170" w:hanging="170"/>
        <w:jc w:val="both"/>
        <w:rPr>
          <w:rFonts w:ascii="Times New Roman" w:hAnsi="Times New Roman" w:cs="Times New Roman"/>
          <w:lang w:val="en-US"/>
        </w:rPr>
      </w:pPr>
      <w:r w:rsidRPr="002258AD">
        <w:rPr>
          <w:rFonts w:ascii="Times New Roman" w:hAnsi="Times New Roman" w:cs="Times New Roman"/>
          <w:lang w:val="en-US"/>
        </w:rPr>
        <w:t>MacArthur, C</w:t>
      </w:r>
      <w:r>
        <w:rPr>
          <w:rFonts w:ascii="Times New Roman" w:hAnsi="Times New Roman" w:cs="Times New Roman"/>
          <w:lang w:val="en-US"/>
        </w:rPr>
        <w:t>.</w:t>
      </w:r>
      <w:r w:rsidRPr="002258AD">
        <w:rPr>
          <w:rFonts w:ascii="Times New Roman" w:hAnsi="Times New Roman" w:cs="Times New Roman"/>
          <w:lang w:val="en-US"/>
        </w:rPr>
        <w:t xml:space="preserve"> (2014): Technology Applications for Improving Literacy: A Review of Research. In: </w:t>
      </w:r>
      <w:proofErr w:type="spellStart"/>
      <w:r w:rsidRPr="002258AD">
        <w:rPr>
          <w:rFonts w:ascii="Times New Roman" w:hAnsi="Times New Roman" w:cs="Times New Roman"/>
          <w:lang w:val="en-US"/>
        </w:rPr>
        <w:t>Swason</w:t>
      </w:r>
      <w:proofErr w:type="spellEnd"/>
      <w:r w:rsidRPr="002258AD">
        <w:rPr>
          <w:rFonts w:ascii="Times New Roman" w:hAnsi="Times New Roman" w:cs="Times New Roman"/>
          <w:lang w:val="en-US"/>
        </w:rPr>
        <w:t>, H. L</w:t>
      </w:r>
      <w:r>
        <w:rPr>
          <w:rFonts w:ascii="Times New Roman" w:hAnsi="Times New Roman" w:cs="Times New Roman"/>
          <w:lang w:val="en-US"/>
        </w:rPr>
        <w:t>.</w:t>
      </w:r>
      <w:r w:rsidRPr="002258AD">
        <w:rPr>
          <w:rFonts w:ascii="Times New Roman" w:hAnsi="Times New Roman" w:cs="Times New Roman"/>
          <w:lang w:val="en-US"/>
        </w:rPr>
        <w:t>/Harris, K</w:t>
      </w:r>
      <w:r>
        <w:rPr>
          <w:rFonts w:ascii="Times New Roman" w:hAnsi="Times New Roman" w:cs="Times New Roman"/>
          <w:lang w:val="en-US"/>
        </w:rPr>
        <w:t>.</w:t>
      </w:r>
      <w:r w:rsidRPr="002258AD">
        <w:rPr>
          <w:rFonts w:ascii="Times New Roman" w:hAnsi="Times New Roman" w:cs="Times New Roman"/>
          <w:lang w:val="en-US"/>
        </w:rPr>
        <w:t xml:space="preserve"> R./Graham, S (Eds.): Handbook of Learning Disabilities. 2nd ed. New York et al.: The Guilford Press</w:t>
      </w:r>
      <w:r>
        <w:rPr>
          <w:rFonts w:ascii="Times New Roman" w:hAnsi="Times New Roman" w:cs="Times New Roman"/>
          <w:lang w:val="en-US"/>
        </w:rPr>
        <w:t xml:space="preserve">, </w:t>
      </w:r>
      <w:r w:rsidRPr="002258AD">
        <w:rPr>
          <w:rFonts w:ascii="Times New Roman" w:hAnsi="Times New Roman" w:cs="Times New Roman"/>
          <w:lang w:val="en-US"/>
        </w:rPr>
        <w:t xml:space="preserve">565–590. </w:t>
      </w:r>
    </w:p>
    <w:p w14:paraId="27B78B87" w14:textId="77777777" w:rsidR="00267226" w:rsidRPr="002258AD" w:rsidRDefault="00267226" w:rsidP="00267226">
      <w:pPr>
        <w:ind w:left="170" w:hanging="170"/>
        <w:jc w:val="both"/>
        <w:rPr>
          <w:rFonts w:ascii="Times New Roman" w:hAnsi="Times New Roman" w:cs="Times New Roman"/>
          <w:lang w:val="en-US"/>
        </w:rPr>
      </w:pPr>
      <w:r w:rsidRPr="00267226">
        <w:rPr>
          <w:rFonts w:ascii="Times New Roman" w:hAnsi="Times New Roman" w:cs="Times New Roman"/>
          <w:lang w:val="en-US"/>
        </w:rPr>
        <w:t xml:space="preserve">van </w:t>
      </w:r>
      <w:proofErr w:type="spellStart"/>
      <w:r w:rsidRPr="00267226">
        <w:rPr>
          <w:rFonts w:ascii="Times New Roman" w:hAnsi="Times New Roman" w:cs="Times New Roman"/>
          <w:lang w:val="en-US"/>
        </w:rPr>
        <w:t>Weerdenburg</w:t>
      </w:r>
      <w:proofErr w:type="spellEnd"/>
      <w:r w:rsidRPr="00267226">
        <w:rPr>
          <w:rFonts w:ascii="Times New Roman" w:hAnsi="Times New Roman" w:cs="Times New Roman"/>
          <w:lang w:val="en-US"/>
        </w:rPr>
        <w:t>, M./</w:t>
      </w:r>
      <w:proofErr w:type="spellStart"/>
      <w:r w:rsidRPr="00267226">
        <w:rPr>
          <w:rFonts w:ascii="Times New Roman" w:hAnsi="Times New Roman" w:cs="Times New Roman"/>
          <w:lang w:val="en-US"/>
        </w:rPr>
        <w:t>Tesselhof</w:t>
      </w:r>
      <w:proofErr w:type="spellEnd"/>
      <w:r w:rsidRPr="00267226">
        <w:rPr>
          <w:rFonts w:ascii="Times New Roman" w:hAnsi="Times New Roman" w:cs="Times New Roman"/>
          <w:lang w:val="en-US"/>
        </w:rPr>
        <w:t xml:space="preserve">, M./van der </w:t>
      </w:r>
      <w:proofErr w:type="spellStart"/>
      <w:r w:rsidRPr="00267226">
        <w:rPr>
          <w:rFonts w:ascii="Times New Roman" w:hAnsi="Times New Roman" w:cs="Times New Roman"/>
          <w:lang w:val="en-US"/>
        </w:rPr>
        <w:t>Meijden</w:t>
      </w:r>
      <w:proofErr w:type="spellEnd"/>
      <w:r w:rsidRPr="00267226">
        <w:rPr>
          <w:rFonts w:ascii="Times New Roman" w:hAnsi="Times New Roman" w:cs="Times New Roman"/>
          <w:lang w:val="en-US"/>
        </w:rPr>
        <w:t>, H. (2019): Touch‐typing for better spelling and narrative‐writing skills on the computer. Journal of Computer Assisted Learning, 35, 143–152.</w:t>
      </w:r>
    </w:p>
    <w:p w14:paraId="27B78B88" w14:textId="77777777" w:rsidR="00D81770" w:rsidRPr="00D81770" w:rsidRDefault="00D81770" w:rsidP="00D81770">
      <w:pPr>
        <w:ind w:left="170" w:hanging="170"/>
        <w:jc w:val="both"/>
        <w:rPr>
          <w:rFonts w:ascii="Times New Roman" w:hAnsi="Times New Roman" w:cs="Times New Roman"/>
          <w:lang w:val="en-US"/>
        </w:rPr>
      </w:pPr>
      <w:proofErr w:type="spellStart"/>
      <w:r w:rsidRPr="00D81770">
        <w:rPr>
          <w:rFonts w:ascii="Times New Roman" w:hAnsi="Times New Roman" w:cs="Times New Roman"/>
          <w:lang w:val="en-US"/>
        </w:rPr>
        <w:t>Weigelt</w:t>
      </w:r>
      <w:proofErr w:type="spellEnd"/>
      <w:r w:rsidRPr="00D81770">
        <w:rPr>
          <w:rFonts w:ascii="Times New Roman" w:hAnsi="Times New Roman" w:cs="Times New Roman"/>
          <w:lang w:val="en-US"/>
        </w:rPr>
        <w:t xml:space="preserve"> </w:t>
      </w:r>
      <w:proofErr w:type="spellStart"/>
      <w:r w:rsidRPr="00D81770">
        <w:rPr>
          <w:rFonts w:ascii="Times New Roman" w:hAnsi="Times New Roman" w:cs="Times New Roman"/>
          <w:lang w:val="en-US"/>
        </w:rPr>
        <w:t>Marom</w:t>
      </w:r>
      <w:proofErr w:type="spellEnd"/>
      <w:r w:rsidRPr="00D81770">
        <w:rPr>
          <w:rFonts w:ascii="Times New Roman" w:hAnsi="Times New Roman" w:cs="Times New Roman"/>
          <w:lang w:val="en-US"/>
        </w:rPr>
        <w:t xml:space="preserve">, H./Weintraub, N. (2015): The effect of a touch-typing program on keyboarding skills of higher education students with and without learning disabilities. Research in Developmental Disabilities 47, 208–217. </w:t>
      </w:r>
    </w:p>
    <w:p w14:paraId="27B78B89" w14:textId="77777777" w:rsidR="00D81770" w:rsidRPr="006F2EA0" w:rsidRDefault="00D81770" w:rsidP="00D81770">
      <w:pPr>
        <w:ind w:left="170" w:hanging="170"/>
        <w:jc w:val="both"/>
        <w:rPr>
          <w:rFonts w:ascii="Times New Roman" w:hAnsi="Times New Roman" w:cs="Times New Roman"/>
          <w:lang w:val="en-US"/>
        </w:rPr>
      </w:pPr>
    </w:p>
    <w:p w14:paraId="27B78B8A" w14:textId="77777777" w:rsidR="006F2EA0" w:rsidRPr="00221811" w:rsidRDefault="006F2EA0" w:rsidP="00CA3B16">
      <w:pPr>
        <w:jc w:val="both"/>
        <w:rPr>
          <w:rFonts w:ascii="Times New Roman" w:hAnsi="Times New Roman" w:cs="Times New Roman"/>
          <w:lang w:val="en-US"/>
        </w:rPr>
      </w:pPr>
    </w:p>
    <w:sectPr w:rsidR="006F2EA0" w:rsidRPr="00221811" w:rsidSect="0098543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78B8E" w14:textId="77777777" w:rsidR="00E1267B" w:rsidRDefault="00E1267B" w:rsidP="004649D4">
      <w:r>
        <w:separator/>
      </w:r>
    </w:p>
  </w:endnote>
  <w:endnote w:type="continuationSeparator" w:id="0">
    <w:p w14:paraId="27B78B8F" w14:textId="77777777" w:rsidR="00E1267B" w:rsidRDefault="00E1267B" w:rsidP="0046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78B8C" w14:textId="77777777" w:rsidR="00E1267B" w:rsidRDefault="00E1267B" w:rsidP="004649D4">
      <w:r>
        <w:separator/>
      </w:r>
    </w:p>
  </w:footnote>
  <w:footnote w:type="continuationSeparator" w:id="0">
    <w:p w14:paraId="27B78B8D" w14:textId="77777777" w:rsidR="00E1267B" w:rsidRDefault="00E1267B" w:rsidP="00464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3B16"/>
    <w:rsid w:val="0000331D"/>
    <w:rsid w:val="00034F77"/>
    <w:rsid w:val="00046FFE"/>
    <w:rsid w:val="00083BE1"/>
    <w:rsid w:val="0008516D"/>
    <w:rsid w:val="000A4B32"/>
    <w:rsid w:val="000B7C1C"/>
    <w:rsid w:val="000F0E7A"/>
    <w:rsid w:val="001762E0"/>
    <w:rsid w:val="001F3A27"/>
    <w:rsid w:val="00207CED"/>
    <w:rsid w:val="00221811"/>
    <w:rsid w:val="002246B5"/>
    <w:rsid w:val="002258AD"/>
    <w:rsid w:val="00267226"/>
    <w:rsid w:val="003204A0"/>
    <w:rsid w:val="00397B46"/>
    <w:rsid w:val="003A15DA"/>
    <w:rsid w:val="003B5E49"/>
    <w:rsid w:val="00433D83"/>
    <w:rsid w:val="00451A43"/>
    <w:rsid w:val="004649D4"/>
    <w:rsid w:val="00502126"/>
    <w:rsid w:val="00563290"/>
    <w:rsid w:val="005911F1"/>
    <w:rsid w:val="00622405"/>
    <w:rsid w:val="006F2EA0"/>
    <w:rsid w:val="00743E6F"/>
    <w:rsid w:val="00787FA5"/>
    <w:rsid w:val="007A692A"/>
    <w:rsid w:val="007E462E"/>
    <w:rsid w:val="007F78F7"/>
    <w:rsid w:val="00867617"/>
    <w:rsid w:val="0092438E"/>
    <w:rsid w:val="00935307"/>
    <w:rsid w:val="0098543B"/>
    <w:rsid w:val="00985BCA"/>
    <w:rsid w:val="009C5B58"/>
    <w:rsid w:val="00A53149"/>
    <w:rsid w:val="00B039A8"/>
    <w:rsid w:val="00B04F75"/>
    <w:rsid w:val="00B506C6"/>
    <w:rsid w:val="00B73365"/>
    <w:rsid w:val="00C5483F"/>
    <w:rsid w:val="00C72964"/>
    <w:rsid w:val="00C7306B"/>
    <w:rsid w:val="00C95FAF"/>
    <w:rsid w:val="00CA3B16"/>
    <w:rsid w:val="00D266C5"/>
    <w:rsid w:val="00D3290F"/>
    <w:rsid w:val="00D33F2C"/>
    <w:rsid w:val="00D81770"/>
    <w:rsid w:val="00D87098"/>
    <w:rsid w:val="00DA24FB"/>
    <w:rsid w:val="00DD1FBB"/>
    <w:rsid w:val="00DF54B1"/>
    <w:rsid w:val="00DF55FE"/>
    <w:rsid w:val="00E1267B"/>
    <w:rsid w:val="00E86B3C"/>
    <w:rsid w:val="00ED4513"/>
    <w:rsid w:val="00F02871"/>
    <w:rsid w:val="00FA5D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B78B6A"/>
  <w15:docId w15:val="{E75E5C3D-E12B-4EA1-8493-9E9FDAED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1F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unhideWhenUsed/>
    <w:rsid w:val="00ED4513"/>
    <w:rPr>
      <w:sz w:val="20"/>
    </w:rPr>
  </w:style>
  <w:style w:type="character" w:customStyle="1" w:styleId="FunotentextZchn">
    <w:name w:val="Fußnotentext Zchn"/>
    <w:basedOn w:val="Absatz-Standardschriftart"/>
    <w:link w:val="Funotentext"/>
    <w:uiPriority w:val="99"/>
    <w:rsid w:val="00ED4513"/>
    <w:rPr>
      <w:sz w:val="20"/>
    </w:rPr>
  </w:style>
  <w:style w:type="paragraph" w:styleId="Kommentartext">
    <w:name w:val="annotation text"/>
    <w:basedOn w:val="Standard"/>
    <w:link w:val="KommentartextZchn"/>
    <w:autoRedefine/>
    <w:uiPriority w:val="99"/>
    <w:unhideWhenUsed/>
    <w:rsid w:val="00046FFE"/>
    <w:pPr>
      <w:pBdr>
        <w:top w:val="nil"/>
        <w:left w:val="nil"/>
        <w:bottom w:val="nil"/>
        <w:right w:val="nil"/>
        <w:between w:val="nil"/>
        <w:bar w:val="nil"/>
      </w:pBdr>
    </w:pPr>
  </w:style>
  <w:style w:type="character" w:customStyle="1" w:styleId="KommentartextZchn">
    <w:name w:val="Kommentartext Zchn"/>
    <w:basedOn w:val="Absatz-Standardschriftart"/>
    <w:link w:val="Kommentartext"/>
    <w:uiPriority w:val="99"/>
    <w:rsid w:val="00046FFE"/>
  </w:style>
  <w:style w:type="character" w:styleId="Funotenzeichen">
    <w:name w:val="footnote reference"/>
    <w:basedOn w:val="Absatz-Standardschriftart"/>
    <w:autoRedefine/>
    <w:uiPriority w:val="99"/>
    <w:unhideWhenUsed/>
    <w:qFormat/>
    <w:rsid w:val="00C95FAF"/>
    <w:rPr>
      <w:rFonts w:ascii="Calibri" w:hAnsi="Calibri"/>
      <w:sz w:val="20"/>
      <w:vertAlign w:val="superscript"/>
    </w:rPr>
  </w:style>
  <w:style w:type="character" w:styleId="Kommentarzeichen">
    <w:name w:val="annotation reference"/>
    <w:basedOn w:val="Absatz-Standardschriftart"/>
    <w:uiPriority w:val="99"/>
    <w:semiHidden/>
    <w:unhideWhenUsed/>
    <w:rsid w:val="00B04F75"/>
    <w:rPr>
      <w:sz w:val="16"/>
      <w:szCs w:val="16"/>
    </w:rPr>
  </w:style>
  <w:style w:type="paragraph" w:styleId="Kommentarthema">
    <w:name w:val="annotation subject"/>
    <w:basedOn w:val="Kommentartext"/>
    <w:next w:val="Kommentartext"/>
    <w:link w:val="KommentarthemaZchn"/>
    <w:uiPriority w:val="99"/>
    <w:semiHidden/>
    <w:unhideWhenUsed/>
    <w:rsid w:val="00B04F75"/>
    <w:pPr>
      <w:pBdr>
        <w:top w:val="none" w:sz="0" w:space="0" w:color="auto"/>
        <w:left w:val="none" w:sz="0" w:space="0" w:color="auto"/>
        <w:bottom w:val="none" w:sz="0" w:space="0" w:color="auto"/>
        <w:right w:val="none" w:sz="0" w:space="0" w:color="auto"/>
        <w:between w:val="none" w:sz="0" w:space="0" w:color="auto"/>
        <w:bar w:val="none" w:sz="0" w:color="auto"/>
      </w:pBdr>
    </w:pPr>
    <w:rPr>
      <w:b/>
      <w:bCs/>
      <w:sz w:val="20"/>
      <w:szCs w:val="20"/>
    </w:rPr>
  </w:style>
  <w:style w:type="character" w:customStyle="1" w:styleId="KommentarthemaZchn">
    <w:name w:val="Kommentarthema Zchn"/>
    <w:basedOn w:val="KommentartextZchn"/>
    <w:link w:val="Kommentarthema"/>
    <w:uiPriority w:val="99"/>
    <w:semiHidden/>
    <w:rsid w:val="00B04F75"/>
    <w:rPr>
      <w:b/>
      <w:bCs/>
      <w:sz w:val="20"/>
      <w:szCs w:val="20"/>
    </w:rPr>
  </w:style>
  <w:style w:type="paragraph" w:styleId="StandardWeb">
    <w:name w:val="Normal (Web)"/>
    <w:basedOn w:val="Standard"/>
    <w:uiPriority w:val="99"/>
    <w:semiHidden/>
    <w:unhideWhenUsed/>
    <w:rsid w:val="000A4B32"/>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D3290F"/>
    <w:rPr>
      <w:color w:val="0563C1" w:themeColor="hyperlink"/>
      <w:u w:val="single"/>
    </w:rPr>
  </w:style>
  <w:style w:type="character" w:customStyle="1" w:styleId="NichtaufgelsteErwhnung1">
    <w:name w:val="Nicht aufgelöste Erwähnung1"/>
    <w:basedOn w:val="Absatz-Standardschriftart"/>
    <w:uiPriority w:val="99"/>
    <w:rsid w:val="00D329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345544">
      <w:bodyDiv w:val="1"/>
      <w:marLeft w:val="0"/>
      <w:marRight w:val="0"/>
      <w:marTop w:val="0"/>
      <w:marBottom w:val="0"/>
      <w:divBdr>
        <w:top w:val="none" w:sz="0" w:space="0" w:color="auto"/>
        <w:left w:val="none" w:sz="0" w:space="0" w:color="auto"/>
        <w:bottom w:val="none" w:sz="0" w:space="0" w:color="auto"/>
        <w:right w:val="none" w:sz="0" w:space="0" w:color="auto"/>
      </w:divBdr>
    </w:div>
    <w:div w:id="611283301">
      <w:bodyDiv w:val="1"/>
      <w:marLeft w:val="0"/>
      <w:marRight w:val="0"/>
      <w:marTop w:val="0"/>
      <w:marBottom w:val="0"/>
      <w:divBdr>
        <w:top w:val="none" w:sz="0" w:space="0" w:color="auto"/>
        <w:left w:val="none" w:sz="0" w:space="0" w:color="auto"/>
        <w:bottom w:val="none" w:sz="0" w:space="0" w:color="auto"/>
        <w:right w:val="none" w:sz="0" w:space="0" w:color="auto"/>
      </w:divBdr>
      <w:divsChild>
        <w:div w:id="521747297">
          <w:marLeft w:val="0"/>
          <w:marRight w:val="0"/>
          <w:marTop w:val="0"/>
          <w:marBottom w:val="0"/>
          <w:divBdr>
            <w:top w:val="none" w:sz="0" w:space="0" w:color="auto"/>
            <w:left w:val="none" w:sz="0" w:space="0" w:color="auto"/>
            <w:bottom w:val="none" w:sz="0" w:space="0" w:color="auto"/>
            <w:right w:val="none" w:sz="0" w:space="0" w:color="auto"/>
          </w:divBdr>
          <w:divsChild>
            <w:div w:id="1058745208">
              <w:marLeft w:val="0"/>
              <w:marRight w:val="0"/>
              <w:marTop w:val="0"/>
              <w:marBottom w:val="0"/>
              <w:divBdr>
                <w:top w:val="none" w:sz="0" w:space="0" w:color="auto"/>
                <w:left w:val="none" w:sz="0" w:space="0" w:color="auto"/>
                <w:bottom w:val="none" w:sz="0" w:space="0" w:color="auto"/>
                <w:right w:val="none" w:sz="0" w:space="0" w:color="auto"/>
              </w:divBdr>
              <w:divsChild>
                <w:div w:id="10563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053177">
      <w:bodyDiv w:val="1"/>
      <w:marLeft w:val="0"/>
      <w:marRight w:val="0"/>
      <w:marTop w:val="0"/>
      <w:marBottom w:val="0"/>
      <w:divBdr>
        <w:top w:val="none" w:sz="0" w:space="0" w:color="auto"/>
        <w:left w:val="none" w:sz="0" w:space="0" w:color="auto"/>
        <w:bottom w:val="none" w:sz="0" w:space="0" w:color="auto"/>
        <w:right w:val="none" w:sz="0" w:space="0" w:color="auto"/>
      </w:divBdr>
      <w:divsChild>
        <w:div w:id="1623537075">
          <w:marLeft w:val="0"/>
          <w:marRight w:val="0"/>
          <w:marTop w:val="0"/>
          <w:marBottom w:val="0"/>
          <w:divBdr>
            <w:top w:val="none" w:sz="0" w:space="0" w:color="auto"/>
            <w:left w:val="none" w:sz="0" w:space="0" w:color="auto"/>
            <w:bottom w:val="none" w:sz="0" w:space="0" w:color="auto"/>
            <w:right w:val="none" w:sz="0" w:space="0" w:color="auto"/>
          </w:divBdr>
          <w:divsChild>
            <w:div w:id="795491505">
              <w:marLeft w:val="0"/>
              <w:marRight w:val="0"/>
              <w:marTop w:val="0"/>
              <w:marBottom w:val="0"/>
              <w:divBdr>
                <w:top w:val="none" w:sz="0" w:space="0" w:color="auto"/>
                <w:left w:val="none" w:sz="0" w:space="0" w:color="auto"/>
                <w:bottom w:val="none" w:sz="0" w:space="0" w:color="auto"/>
                <w:right w:val="none" w:sz="0" w:space="0" w:color="auto"/>
              </w:divBdr>
              <w:divsChild>
                <w:div w:id="783302933">
                  <w:marLeft w:val="0"/>
                  <w:marRight w:val="0"/>
                  <w:marTop w:val="0"/>
                  <w:marBottom w:val="0"/>
                  <w:divBdr>
                    <w:top w:val="none" w:sz="0" w:space="0" w:color="auto"/>
                    <w:left w:val="none" w:sz="0" w:space="0" w:color="auto"/>
                    <w:bottom w:val="none" w:sz="0" w:space="0" w:color="auto"/>
                    <w:right w:val="none" w:sz="0" w:space="0" w:color="auto"/>
                  </w:divBdr>
                </w:div>
                <w:div w:id="1646081625">
                  <w:marLeft w:val="0"/>
                  <w:marRight w:val="0"/>
                  <w:marTop w:val="0"/>
                  <w:marBottom w:val="0"/>
                  <w:divBdr>
                    <w:top w:val="none" w:sz="0" w:space="0" w:color="auto"/>
                    <w:left w:val="none" w:sz="0" w:space="0" w:color="auto"/>
                    <w:bottom w:val="none" w:sz="0" w:space="0" w:color="auto"/>
                    <w:right w:val="none" w:sz="0" w:space="0" w:color="auto"/>
                  </w:divBdr>
                </w:div>
                <w:div w:id="354120149">
                  <w:marLeft w:val="0"/>
                  <w:marRight w:val="0"/>
                  <w:marTop w:val="0"/>
                  <w:marBottom w:val="0"/>
                  <w:divBdr>
                    <w:top w:val="none" w:sz="0" w:space="0" w:color="auto"/>
                    <w:left w:val="none" w:sz="0" w:space="0" w:color="auto"/>
                    <w:bottom w:val="none" w:sz="0" w:space="0" w:color="auto"/>
                    <w:right w:val="none" w:sz="0" w:space="0" w:color="auto"/>
                  </w:divBdr>
                </w:div>
                <w:div w:id="497382497">
                  <w:marLeft w:val="0"/>
                  <w:marRight w:val="0"/>
                  <w:marTop w:val="0"/>
                  <w:marBottom w:val="0"/>
                  <w:divBdr>
                    <w:top w:val="none" w:sz="0" w:space="0" w:color="auto"/>
                    <w:left w:val="none" w:sz="0" w:space="0" w:color="auto"/>
                    <w:bottom w:val="none" w:sz="0" w:space="0" w:color="auto"/>
                    <w:right w:val="none" w:sz="0" w:space="0" w:color="auto"/>
                  </w:divBdr>
                </w:div>
                <w:div w:id="1214656443">
                  <w:marLeft w:val="0"/>
                  <w:marRight w:val="0"/>
                  <w:marTop w:val="0"/>
                  <w:marBottom w:val="0"/>
                  <w:divBdr>
                    <w:top w:val="none" w:sz="0" w:space="0" w:color="auto"/>
                    <w:left w:val="none" w:sz="0" w:space="0" w:color="auto"/>
                    <w:bottom w:val="none" w:sz="0" w:space="0" w:color="auto"/>
                    <w:right w:val="none" w:sz="0" w:space="0" w:color="auto"/>
                  </w:divBdr>
                </w:div>
                <w:div w:id="1070225097">
                  <w:marLeft w:val="0"/>
                  <w:marRight w:val="0"/>
                  <w:marTop w:val="0"/>
                  <w:marBottom w:val="0"/>
                  <w:divBdr>
                    <w:top w:val="none" w:sz="0" w:space="0" w:color="auto"/>
                    <w:left w:val="none" w:sz="0" w:space="0" w:color="auto"/>
                    <w:bottom w:val="none" w:sz="0" w:space="0" w:color="auto"/>
                    <w:right w:val="none" w:sz="0" w:space="0" w:color="auto"/>
                  </w:divBdr>
                </w:div>
                <w:div w:id="1956058903">
                  <w:marLeft w:val="0"/>
                  <w:marRight w:val="0"/>
                  <w:marTop w:val="0"/>
                  <w:marBottom w:val="0"/>
                  <w:divBdr>
                    <w:top w:val="none" w:sz="0" w:space="0" w:color="auto"/>
                    <w:left w:val="none" w:sz="0" w:space="0" w:color="auto"/>
                    <w:bottom w:val="none" w:sz="0" w:space="0" w:color="auto"/>
                    <w:right w:val="none" w:sz="0" w:space="0" w:color="auto"/>
                  </w:divBdr>
                </w:div>
                <w:div w:id="1665939237">
                  <w:marLeft w:val="0"/>
                  <w:marRight w:val="0"/>
                  <w:marTop w:val="0"/>
                  <w:marBottom w:val="0"/>
                  <w:divBdr>
                    <w:top w:val="none" w:sz="0" w:space="0" w:color="auto"/>
                    <w:left w:val="none" w:sz="0" w:space="0" w:color="auto"/>
                    <w:bottom w:val="none" w:sz="0" w:space="0" w:color="auto"/>
                    <w:right w:val="none" w:sz="0" w:space="0" w:color="auto"/>
                  </w:divBdr>
                </w:div>
                <w:div w:id="41297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1674">
          <w:marLeft w:val="0"/>
          <w:marRight w:val="0"/>
          <w:marTop w:val="0"/>
          <w:marBottom w:val="0"/>
          <w:divBdr>
            <w:top w:val="none" w:sz="0" w:space="0" w:color="auto"/>
            <w:left w:val="none" w:sz="0" w:space="0" w:color="auto"/>
            <w:bottom w:val="none" w:sz="0" w:space="0" w:color="auto"/>
            <w:right w:val="none" w:sz="0" w:space="0" w:color="auto"/>
          </w:divBdr>
          <w:divsChild>
            <w:div w:id="648632054">
              <w:marLeft w:val="0"/>
              <w:marRight w:val="0"/>
              <w:marTop w:val="0"/>
              <w:marBottom w:val="0"/>
              <w:divBdr>
                <w:top w:val="none" w:sz="0" w:space="0" w:color="auto"/>
                <w:left w:val="none" w:sz="0" w:space="0" w:color="auto"/>
                <w:bottom w:val="none" w:sz="0" w:space="0" w:color="auto"/>
                <w:right w:val="none" w:sz="0" w:space="0" w:color="auto"/>
              </w:divBdr>
            </w:div>
          </w:divsChild>
        </w:div>
        <w:div w:id="579677872">
          <w:marLeft w:val="0"/>
          <w:marRight w:val="0"/>
          <w:marTop w:val="0"/>
          <w:marBottom w:val="0"/>
          <w:divBdr>
            <w:top w:val="none" w:sz="0" w:space="0" w:color="auto"/>
            <w:left w:val="none" w:sz="0" w:space="0" w:color="auto"/>
            <w:bottom w:val="none" w:sz="0" w:space="0" w:color="auto"/>
            <w:right w:val="none" w:sz="0" w:space="0" w:color="auto"/>
          </w:divBdr>
        </w:div>
        <w:div w:id="1922445450">
          <w:marLeft w:val="0"/>
          <w:marRight w:val="0"/>
          <w:marTop w:val="0"/>
          <w:marBottom w:val="0"/>
          <w:divBdr>
            <w:top w:val="none" w:sz="0" w:space="0" w:color="auto"/>
            <w:left w:val="none" w:sz="0" w:space="0" w:color="auto"/>
            <w:bottom w:val="none" w:sz="0" w:space="0" w:color="auto"/>
            <w:right w:val="none" w:sz="0" w:space="0" w:color="auto"/>
          </w:divBdr>
          <w:divsChild>
            <w:div w:id="31809656">
              <w:marLeft w:val="0"/>
              <w:marRight w:val="0"/>
              <w:marTop w:val="0"/>
              <w:marBottom w:val="0"/>
              <w:divBdr>
                <w:top w:val="none" w:sz="0" w:space="0" w:color="auto"/>
                <w:left w:val="none" w:sz="0" w:space="0" w:color="auto"/>
                <w:bottom w:val="none" w:sz="0" w:space="0" w:color="auto"/>
                <w:right w:val="none" w:sz="0" w:space="0" w:color="auto"/>
              </w:divBdr>
              <w:divsChild>
                <w:div w:id="937787261">
                  <w:marLeft w:val="0"/>
                  <w:marRight w:val="0"/>
                  <w:marTop w:val="0"/>
                  <w:marBottom w:val="0"/>
                  <w:divBdr>
                    <w:top w:val="none" w:sz="0" w:space="0" w:color="auto"/>
                    <w:left w:val="none" w:sz="0" w:space="0" w:color="auto"/>
                    <w:bottom w:val="none" w:sz="0" w:space="0" w:color="auto"/>
                    <w:right w:val="none" w:sz="0" w:space="0" w:color="auto"/>
                  </w:divBdr>
                  <w:divsChild>
                    <w:div w:id="1433164998">
                      <w:marLeft w:val="0"/>
                      <w:marRight w:val="0"/>
                      <w:marTop w:val="0"/>
                      <w:marBottom w:val="0"/>
                      <w:divBdr>
                        <w:top w:val="none" w:sz="0" w:space="0" w:color="auto"/>
                        <w:left w:val="none" w:sz="0" w:space="0" w:color="auto"/>
                        <w:bottom w:val="none" w:sz="0" w:space="0" w:color="auto"/>
                        <w:right w:val="none" w:sz="0" w:space="0" w:color="auto"/>
                      </w:divBdr>
                      <w:divsChild>
                        <w:div w:id="1356612748">
                          <w:marLeft w:val="0"/>
                          <w:marRight w:val="0"/>
                          <w:marTop w:val="0"/>
                          <w:marBottom w:val="0"/>
                          <w:divBdr>
                            <w:top w:val="none" w:sz="0" w:space="0" w:color="auto"/>
                            <w:left w:val="none" w:sz="0" w:space="0" w:color="auto"/>
                            <w:bottom w:val="none" w:sz="0" w:space="0" w:color="auto"/>
                            <w:right w:val="none" w:sz="0" w:space="0" w:color="auto"/>
                          </w:divBdr>
                          <w:divsChild>
                            <w:div w:id="628634664">
                              <w:marLeft w:val="0"/>
                              <w:marRight w:val="0"/>
                              <w:marTop w:val="0"/>
                              <w:marBottom w:val="0"/>
                              <w:divBdr>
                                <w:top w:val="none" w:sz="0" w:space="0" w:color="auto"/>
                                <w:left w:val="none" w:sz="0" w:space="0" w:color="auto"/>
                                <w:bottom w:val="none" w:sz="0" w:space="0" w:color="auto"/>
                                <w:right w:val="none" w:sz="0" w:space="0" w:color="auto"/>
                              </w:divBdr>
                            </w:div>
                            <w:div w:id="19108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467365">
      <w:bodyDiv w:val="1"/>
      <w:marLeft w:val="0"/>
      <w:marRight w:val="0"/>
      <w:marTop w:val="0"/>
      <w:marBottom w:val="0"/>
      <w:divBdr>
        <w:top w:val="none" w:sz="0" w:space="0" w:color="auto"/>
        <w:left w:val="none" w:sz="0" w:space="0" w:color="auto"/>
        <w:bottom w:val="none" w:sz="0" w:space="0" w:color="auto"/>
        <w:right w:val="none" w:sz="0" w:space="0" w:color="auto"/>
      </w:divBdr>
      <w:divsChild>
        <w:div w:id="1331248901">
          <w:marLeft w:val="0"/>
          <w:marRight w:val="0"/>
          <w:marTop w:val="0"/>
          <w:marBottom w:val="0"/>
          <w:divBdr>
            <w:top w:val="none" w:sz="0" w:space="0" w:color="auto"/>
            <w:left w:val="none" w:sz="0" w:space="0" w:color="auto"/>
            <w:bottom w:val="none" w:sz="0" w:space="0" w:color="auto"/>
            <w:right w:val="none" w:sz="0" w:space="0" w:color="auto"/>
          </w:divBdr>
          <w:divsChild>
            <w:div w:id="1547329468">
              <w:marLeft w:val="0"/>
              <w:marRight w:val="0"/>
              <w:marTop w:val="0"/>
              <w:marBottom w:val="0"/>
              <w:divBdr>
                <w:top w:val="none" w:sz="0" w:space="0" w:color="auto"/>
                <w:left w:val="none" w:sz="0" w:space="0" w:color="auto"/>
                <w:bottom w:val="none" w:sz="0" w:space="0" w:color="auto"/>
                <w:right w:val="none" w:sz="0" w:space="0" w:color="auto"/>
              </w:divBdr>
              <w:divsChild>
                <w:div w:id="19208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023209">
      <w:bodyDiv w:val="1"/>
      <w:marLeft w:val="0"/>
      <w:marRight w:val="0"/>
      <w:marTop w:val="0"/>
      <w:marBottom w:val="0"/>
      <w:divBdr>
        <w:top w:val="none" w:sz="0" w:space="0" w:color="auto"/>
        <w:left w:val="none" w:sz="0" w:space="0" w:color="auto"/>
        <w:bottom w:val="none" w:sz="0" w:space="0" w:color="auto"/>
        <w:right w:val="none" w:sz="0" w:space="0" w:color="auto"/>
      </w:divBdr>
    </w:div>
    <w:div w:id="1715613150">
      <w:bodyDiv w:val="1"/>
      <w:marLeft w:val="0"/>
      <w:marRight w:val="0"/>
      <w:marTop w:val="0"/>
      <w:marBottom w:val="0"/>
      <w:divBdr>
        <w:top w:val="none" w:sz="0" w:space="0" w:color="auto"/>
        <w:left w:val="none" w:sz="0" w:space="0" w:color="auto"/>
        <w:bottom w:val="none" w:sz="0" w:space="0" w:color="auto"/>
        <w:right w:val="none" w:sz="0" w:space="0" w:color="auto"/>
      </w:divBdr>
      <w:divsChild>
        <w:div w:id="159859699">
          <w:marLeft w:val="0"/>
          <w:marRight w:val="0"/>
          <w:marTop w:val="0"/>
          <w:marBottom w:val="0"/>
          <w:divBdr>
            <w:top w:val="none" w:sz="0" w:space="0" w:color="auto"/>
            <w:left w:val="none" w:sz="0" w:space="0" w:color="auto"/>
            <w:bottom w:val="none" w:sz="0" w:space="0" w:color="auto"/>
            <w:right w:val="none" w:sz="0" w:space="0" w:color="auto"/>
          </w:divBdr>
          <w:divsChild>
            <w:div w:id="549921257">
              <w:marLeft w:val="0"/>
              <w:marRight w:val="0"/>
              <w:marTop w:val="0"/>
              <w:marBottom w:val="0"/>
              <w:divBdr>
                <w:top w:val="none" w:sz="0" w:space="0" w:color="auto"/>
                <w:left w:val="none" w:sz="0" w:space="0" w:color="auto"/>
                <w:bottom w:val="none" w:sz="0" w:space="0" w:color="auto"/>
                <w:right w:val="none" w:sz="0" w:space="0" w:color="auto"/>
              </w:divBdr>
              <w:divsChild>
                <w:div w:id="79837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4898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Doreen Schneider</cp:lastModifiedBy>
  <cp:revision>17</cp:revision>
  <dcterms:created xsi:type="dcterms:W3CDTF">2021-09-29T04:20:00Z</dcterms:created>
  <dcterms:modified xsi:type="dcterms:W3CDTF">2022-09-21T12:11:00Z</dcterms:modified>
</cp:coreProperties>
</file>